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0935E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 4</w:t>
      </w:r>
    </w:p>
    <w:p w14:paraId="6448DDB6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Configure IP ACLs to Mitigate Attacks </w:t>
      </w:r>
    </w:p>
    <w:p w14:paraId="506CB015"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 w14:paraId="1732361E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478655" cy="2128520"/>
            <wp:effectExtent l="9525" t="9525" r="2286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2128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D79A1A">
      <w:pPr>
        <w:rPr>
          <w:rFonts w:hint="default" w:ascii="Times New Roman" w:hAnsi="Times New Roman" w:cs="Times New Roman"/>
        </w:rPr>
      </w:pPr>
    </w:p>
    <w:p w14:paraId="6FC1BED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Part1:</w:t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Verify Basic Network Connectivity</w:t>
      </w:r>
    </w:p>
    <w:p w14:paraId="04E9034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</w:pPr>
      <w:r>
        <w:rPr>
          <w:rFonts w:hint="default" w:ascii="Times New Roman" w:hAnsi="Times New Roman" w:cs="Times New Roman"/>
          <w:b w:val="0"/>
          <w:bCs w:val="0"/>
          <w:lang w:val="en-IN"/>
        </w:rPr>
        <w:t xml:space="preserve">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From PC-A, verify connectivity to PC-C and R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6</w:t>
      </w:r>
    </w:p>
    <w:p w14:paraId="6318861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020185" cy="396240"/>
            <wp:effectExtent l="9525" t="9525" r="24130" b="209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396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3B2C1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73B30B8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205605" cy="2247265"/>
            <wp:effectExtent l="9525" t="9525" r="21590" b="139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2247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93A48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1B884A2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From PC-C, verify connectivity to PC-A and R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6</w:t>
      </w:r>
    </w:p>
    <w:p w14:paraId="19B5A0D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784600" cy="435610"/>
            <wp:effectExtent l="9525" t="9525" r="15875" b="1206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35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92FE4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02848F2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483610" cy="1412240"/>
            <wp:effectExtent l="9525" t="9525" r="12065" b="1079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3610" cy="1412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0629B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309E215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75524F2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Part 2: Secure Access to Routers</w:t>
      </w:r>
    </w:p>
    <w:p w14:paraId="75DE3ED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Configure ACL 10 to block all remote access to the routers except from PC-C</w:t>
      </w:r>
    </w:p>
    <w:p w14:paraId="6C5CB36D">
      <w:pPr>
        <w:keepNext w:val="0"/>
        <w:keepLines w:val="0"/>
        <w:widowControl/>
        <w:suppressLineNumbers w:val="0"/>
        <w:ind w:left="1320" w:hanging="1320" w:hangingChars="55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 xml:space="preserve">And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Apply ACL 10 to ingress traffic on the VTY lines.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043045" cy="1943100"/>
            <wp:effectExtent l="9525" t="9525" r="16510" b="133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3045" cy="1943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.</w:t>
      </w:r>
    </w:p>
    <w:p w14:paraId="62E34DE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 w14:paraId="177728E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649980" cy="1824990"/>
            <wp:effectExtent l="9525" t="9525" r="1333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1824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3FF1D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4D8DE6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661410" cy="1855470"/>
            <wp:effectExtent l="9525" t="9525" r="1714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1410" cy="1855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BF8C0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3DF6E7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Verify exclusive access from management station PC-C.</w:t>
      </w:r>
    </w:p>
    <w:p w14:paraId="2B808DA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81680" cy="1352550"/>
            <wp:effectExtent l="9525" t="9525" r="1587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1352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202A0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7EA801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121660" cy="979170"/>
            <wp:effectExtent l="9525" t="9525" r="23495" b="1714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21660" cy="979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FE9A61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0E08C5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Part 3: Create a Numbered IP ACL 120 on R</w:t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7</w:t>
      </w:r>
    </w:p>
    <w:p w14:paraId="5EA6FBC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Verify that PC-C can access the PC-A via HTTPS using the web browser.</w:t>
      </w:r>
    </w:p>
    <w:p w14:paraId="03C6AF9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16275" cy="1820545"/>
            <wp:effectExtent l="9525" t="9525" r="20320" b="139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16275" cy="1820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EEEBC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5CBE306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Configure ACL 120 to specifically permit and deny the specified traffic </w:t>
      </w:r>
      <w:r>
        <w:rPr>
          <w:rFonts w:hint="default" w:ascii="Times New Roman" w:hAnsi="Times New Roman" w:cs="Times New Roman"/>
          <w:b w:val="0"/>
          <w:bCs w:val="0"/>
          <w:lang w:val="en-IN" w:eastAsia="zh-CN"/>
        </w:rPr>
        <w:t>And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Apply the ACL to interface S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3/0</w:t>
      </w:r>
    </w:p>
    <w:p w14:paraId="1E332F4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41395" cy="1797685"/>
            <wp:effectExtent l="9525" t="9525" r="15240" b="215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41395" cy="17976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E114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401E697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Verify that PC-C cannot access PC-A via HTTPS using the web browser</w:t>
      </w:r>
    </w:p>
    <w:p w14:paraId="5A5745A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lang w:val="en-IN" w:eastAsia="zh-C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43580" cy="1030605"/>
            <wp:effectExtent l="9525" t="9525" r="23495" b="1143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43580" cy="1030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7C2D8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lang w:val="en-IN" w:eastAsia="zh-CN"/>
        </w:rPr>
      </w:pPr>
    </w:p>
    <w:p w14:paraId="3819A6D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Part 4: Modify an Existing ACL on R</w:t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7</w:t>
      </w:r>
    </w:p>
    <w:p w14:paraId="7355EDC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Verify that PC-A cannot successfully ping the loopback interface on R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6</w:t>
      </w:r>
    </w:p>
    <w:p w14:paraId="5293E93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8"/>
          <w:szCs w:val="28"/>
          <w:lang w:val="en-IN" w:eastAsia="zh-CN" w:bidi="ar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53105" cy="1718945"/>
            <wp:effectExtent l="9525" t="9525" r="13970" b="2413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1718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06B7E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lang w:val="en-IN" w:eastAsia="zh-CN"/>
        </w:rPr>
      </w:pPr>
    </w:p>
    <w:p w14:paraId="52DCCC8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Make any necessary changes to ACL 120 to permit and deny the specified traffic.</w:t>
      </w:r>
    </w:p>
    <w:p w14:paraId="07E2699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07385" cy="1005840"/>
            <wp:effectExtent l="9525" t="9525" r="13970" b="209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07385" cy="1005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FBBAB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3678A14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>Verify that PC-A can successfully ping the loopback interface on R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6</w:t>
      </w:r>
    </w:p>
    <w:p w14:paraId="084377A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99180" cy="2233930"/>
            <wp:effectExtent l="9525" t="9525" r="18415" b="1206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22339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D1E50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5314D1B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Part 5: Create a Numbered IP ACL 110 on R</w:t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5</w:t>
      </w:r>
    </w:p>
    <w:p w14:paraId="38383FB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Configure ACL 110 to permit only traffic from the inside network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 xml:space="preserve">And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Apply the ACL to interface fa0/0.</w:t>
      </w:r>
    </w:p>
    <w:p w14:paraId="325EDBA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028950" cy="1134745"/>
            <wp:effectExtent l="9525" t="9525" r="9525" b="139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1347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DE650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1FA4566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3E4C08B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4ECEE0C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0A697B4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52C3E5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4FD9454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385C7B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003653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29CDC7A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5546642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05C3C28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79CEB3C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lang w:val="en-US" w:eastAsia="zh-CN"/>
        </w:rPr>
      </w:pPr>
    </w:p>
    <w:p w14:paraId="040C2D0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Part 6: Create a Numbered IP ACL 100 on R</w:t>
      </w: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5</w:t>
      </w:r>
    </w:p>
    <w:p w14:paraId="3300841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Configure ACL 100 to block all specified traffic from the outside network.</w:t>
      </w:r>
    </w:p>
    <w:p w14:paraId="30227FB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220720" cy="1922780"/>
            <wp:effectExtent l="9525" t="9525" r="15875" b="1841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19227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23F4D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186D550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lang w:val="en-IN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Apply the ACL to interface Serial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3/0</w:t>
      </w:r>
    </w:p>
    <w:p w14:paraId="223459E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369945" cy="1144270"/>
            <wp:effectExtent l="9525" t="9525" r="19050" b="196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69945" cy="1144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C8D4F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</w:p>
    <w:p w14:paraId="578CCC5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Confirm that the specified traffic entering interface Serial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IN" w:eastAsia="zh-CN" w:bidi="ar"/>
        </w:rPr>
        <w:t>3/0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2"/>
          <w:szCs w:val="22"/>
          <w:lang w:val="en-US" w:eastAsia="zh-CN" w:bidi="ar"/>
        </w:rPr>
        <w:t xml:space="preserve"> is handled correctly</w:t>
      </w:r>
    </w:p>
    <w:p w14:paraId="268317A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2"/>
          <w:szCs w:val="22"/>
          <w:lang w:val="en-IN" w:eastAsia="zh-CN" w:bidi="ar"/>
        </w:rPr>
      </w:pPr>
      <w:r>
        <w:rPr>
          <w:rFonts w:hint="default" w:ascii="Times New Roman" w:hAnsi="Times New Roman" w:cs="Times New Roman"/>
          <w:lang w:val="en-US"/>
        </w:rPr>
        <w:t xml:space="preserve">                              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87750" cy="1539240"/>
            <wp:effectExtent l="9525" t="9525" r="14605" b="2095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1539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914948">
      <w:pPr>
        <w:rPr>
          <w:rFonts w:hint="default" w:ascii="Times New Roman" w:hAnsi="Times New Roman" w:cs="Times New Roman"/>
        </w:rPr>
      </w:pPr>
    </w:p>
    <w:p w14:paraId="39B646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8BCA2F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IPV6 ACLs</w:t>
      </w:r>
    </w:p>
    <w:p w14:paraId="2E884A2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68345" cy="4926330"/>
            <wp:effectExtent l="9525" t="9525" r="13970" b="1714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4926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3E1E5D">
      <w:pPr>
        <w:rPr>
          <w:rFonts w:hint="default" w:ascii="Times New Roman" w:hAnsi="Times New Roman" w:cs="Times New Roman"/>
          <w:sz w:val="24"/>
          <w:szCs w:val="24"/>
        </w:rPr>
      </w:pPr>
    </w:p>
    <w:p w14:paraId="753E88C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Setup and Config  address for interface</w:t>
      </w:r>
    </w:p>
    <w:p w14:paraId="7CCCBF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134995" cy="2703830"/>
            <wp:effectExtent l="9525" t="9525" r="10160" b="1460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2703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94E9E7">
      <w:pPr>
        <w:rPr>
          <w:rFonts w:hint="default" w:ascii="Times New Roman" w:hAnsi="Times New Roman" w:cs="Times New Roman"/>
          <w:sz w:val="24"/>
          <w:szCs w:val="24"/>
        </w:rPr>
      </w:pPr>
    </w:p>
    <w:p w14:paraId="78C0788D">
      <w:pPr>
        <w:rPr>
          <w:rFonts w:hint="default" w:ascii="Times New Roman" w:hAnsi="Times New Roman" w:cs="Times New Roman"/>
          <w:sz w:val="24"/>
          <w:szCs w:val="24"/>
        </w:rPr>
      </w:pPr>
    </w:p>
    <w:p w14:paraId="127FC5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2831465" cy="3112770"/>
            <wp:effectExtent l="9525" t="9525" r="24130" b="17145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3112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09FF4C">
      <w:pPr>
        <w:rPr>
          <w:rFonts w:hint="default" w:ascii="Times New Roman" w:hAnsi="Times New Roman" w:cs="Times New Roman"/>
          <w:sz w:val="24"/>
          <w:szCs w:val="24"/>
        </w:rPr>
      </w:pPr>
    </w:p>
    <w:p w14:paraId="62CEB846">
      <w:pPr>
        <w:rPr>
          <w:rFonts w:hint="default" w:ascii="Times New Roman" w:hAnsi="Times New Roman" w:cs="Times New Roman"/>
          <w:sz w:val="24"/>
          <w:szCs w:val="24"/>
        </w:rPr>
      </w:pPr>
    </w:p>
    <w:p w14:paraId="4F353B4B">
      <w:pPr>
        <w:rPr>
          <w:rFonts w:hint="default" w:ascii="Times New Roman" w:hAnsi="Times New Roman" w:cs="Times New Roman"/>
          <w:sz w:val="24"/>
          <w:szCs w:val="24"/>
        </w:rPr>
      </w:pPr>
    </w:p>
    <w:p w14:paraId="21EF37E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PC-A</w:t>
      </w:r>
    </w:p>
    <w:p w14:paraId="53D47FF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536315" cy="1691005"/>
            <wp:effectExtent l="9525" t="9525" r="20320" b="2159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/>
                    <pic:cNvPicPr>
                      <a:picLocks noChangeAspect="1"/>
                    </pic:cNvPicPr>
                  </pic:nvPicPr>
                  <pic:blipFill>
                    <a:blip r:embed="rId29"/>
                    <a:srcRect t="52425"/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1691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5CF366">
      <w:pPr>
        <w:rPr>
          <w:rFonts w:hint="default" w:ascii="Times New Roman" w:hAnsi="Times New Roman" w:cs="Times New Roman"/>
          <w:sz w:val="24"/>
          <w:szCs w:val="24"/>
        </w:rPr>
      </w:pPr>
    </w:p>
    <w:p w14:paraId="79C43CB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PC-17</w:t>
      </w:r>
    </w:p>
    <w:p w14:paraId="6EC077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84220" cy="1554480"/>
            <wp:effectExtent l="9525" t="9525" r="13335" b="20955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/>
                    <pic:cNvPicPr>
                      <a:picLocks noChangeAspect="1"/>
                    </pic:cNvPicPr>
                  </pic:nvPicPr>
                  <pic:blipFill>
                    <a:blip r:embed="rId30"/>
                    <a:srcRect t="52906"/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1554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D198D5">
      <w:pPr>
        <w:rPr>
          <w:rFonts w:hint="default" w:ascii="Times New Roman" w:hAnsi="Times New Roman" w:cs="Times New Roman"/>
          <w:sz w:val="24"/>
          <w:szCs w:val="24"/>
        </w:rPr>
      </w:pPr>
    </w:p>
    <w:p w14:paraId="2CDBCBD4">
      <w:pPr>
        <w:rPr>
          <w:rFonts w:hint="default" w:ascii="Times New Roman" w:hAnsi="Times New Roman" w:cs="Times New Roman"/>
          <w:sz w:val="24"/>
          <w:szCs w:val="24"/>
        </w:rPr>
      </w:pPr>
    </w:p>
    <w:p w14:paraId="471A08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32480" cy="3349625"/>
            <wp:effectExtent l="9525" t="9525" r="10795" b="2413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32480" cy="3349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F485273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D42896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Server</w:t>
      </w:r>
    </w:p>
    <w:p w14:paraId="34EC7C2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451225" cy="1802130"/>
            <wp:effectExtent l="9525" t="9525" r="13970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32"/>
                    <a:srcRect t="48046"/>
                    <a:stretch>
                      <a:fillRect/>
                    </a:stretch>
                  </pic:blipFill>
                  <pic:spPr>
                    <a:xfrm>
                      <a:off x="0" y="0"/>
                      <a:ext cx="3451225" cy="1802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17CC81">
      <w:pPr>
        <w:rPr>
          <w:rFonts w:hint="default" w:ascii="Times New Roman" w:hAnsi="Times New Roman" w:cs="Times New Roman"/>
          <w:sz w:val="24"/>
          <w:szCs w:val="24"/>
        </w:rPr>
      </w:pPr>
    </w:p>
    <w:p w14:paraId="56F383B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Static Routing</w:t>
      </w:r>
    </w:p>
    <w:p w14:paraId="5FC8741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623945" cy="1659890"/>
            <wp:effectExtent l="9525" t="9525" r="24130" b="222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23945" cy="16598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824BA6">
      <w:pPr>
        <w:rPr>
          <w:rFonts w:hint="default" w:ascii="Times New Roman" w:hAnsi="Times New Roman" w:cs="Times New Roman"/>
          <w:sz w:val="24"/>
          <w:szCs w:val="24"/>
        </w:rPr>
      </w:pPr>
    </w:p>
    <w:p w14:paraId="652A653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761740" cy="1774825"/>
            <wp:effectExtent l="9525" t="9525" r="23495" b="1397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61740" cy="1774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BF9923">
      <w:pPr>
        <w:rPr>
          <w:rFonts w:hint="default" w:ascii="Times New Roman" w:hAnsi="Times New Roman" w:cs="Times New Roman"/>
          <w:sz w:val="24"/>
          <w:szCs w:val="24"/>
        </w:rPr>
      </w:pPr>
    </w:p>
    <w:p w14:paraId="1BD893D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799840" cy="1890395"/>
            <wp:effectExtent l="9525" t="9525" r="15875" b="2032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/>
                    <pic:cNvPicPr>
                      <a:picLocks noChangeAspect="1"/>
                    </pic:cNvPicPr>
                  </pic:nvPicPr>
                  <pic:blipFill>
                    <a:blip r:embed="rId35"/>
                    <a:srcRect r="8221"/>
                    <a:stretch>
                      <a:fillRect/>
                    </a:stretch>
                  </pic:blipFill>
                  <pic:spPr>
                    <a:xfrm>
                      <a:off x="0" y="0"/>
                      <a:ext cx="3799840" cy="1890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A268408">
      <w:pPr>
        <w:rPr>
          <w:rFonts w:hint="default" w:ascii="Times New Roman" w:hAnsi="Times New Roman" w:cs="Times New Roman"/>
          <w:sz w:val="24"/>
          <w:szCs w:val="24"/>
        </w:rPr>
      </w:pPr>
    </w:p>
    <w:p w14:paraId="7DB58F7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Verify connectivity:</w:t>
      </w:r>
    </w:p>
    <w:p w14:paraId="3D2FB4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83585" cy="2161540"/>
            <wp:effectExtent l="9525" t="9525" r="13970" b="23495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83585" cy="21615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1D5088C">
      <w:pPr>
        <w:rPr>
          <w:rFonts w:hint="default" w:ascii="Times New Roman" w:hAnsi="Times New Roman" w:cs="Times New Roman"/>
          <w:sz w:val="24"/>
          <w:szCs w:val="24"/>
        </w:rPr>
      </w:pPr>
    </w:p>
    <w:p w14:paraId="6D8F5839">
      <w:pPr>
        <w:rPr>
          <w:rFonts w:hint="default" w:ascii="Times New Roman" w:hAnsi="Times New Roman" w:cs="Times New Roman"/>
          <w:sz w:val="24"/>
          <w:szCs w:val="24"/>
        </w:rPr>
      </w:pPr>
    </w:p>
    <w:p w14:paraId="04D6ACB4">
      <w:pPr>
        <w:rPr>
          <w:rFonts w:hint="default" w:ascii="Times New Roman" w:hAnsi="Times New Roman" w:cs="Times New Roman"/>
          <w:sz w:val="24"/>
          <w:szCs w:val="24"/>
        </w:rPr>
      </w:pPr>
    </w:p>
    <w:p w14:paraId="689085B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296285" cy="3285490"/>
            <wp:effectExtent l="9525" t="9525" r="16510" b="12065"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96285" cy="3285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231A03">
      <w:pPr>
        <w:rPr>
          <w:rFonts w:hint="default" w:ascii="Times New Roman" w:hAnsi="Times New Roman" w:cs="Times New Roman"/>
          <w:sz w:val="24"/>
          <w:szCs w:val="24"/>
        </w:rPr>
      </w:pPr>
    </w:p>
    <w:p w14:paraId="52CDEE8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68675" cy="1891030"/>
            <wp:effectExtent l="9525" t="9525" r="20320" b="19685"/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1891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CF70BD">
      <w:pPr>
        <w:rPr>
          <w:rFonts w:hint="default" w:ascii="Times New Roman" w:hAnsi="Times New Roman" w:cs="Times New Roman"/>
          <w:sz w:val="24"/>
          <w:szCs w:val="24"/>
        </w:rPr>
      </w:pPr>
    </w:p>
    <w:p w14:paraId="65FD8A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43275" cy="1995170"/>
            <wp:effectExtent l="9525" t="9525" r="15240" b="22225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9951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2A597">
      <w:pPr>
        <w:rPr>
          <w:rFonts w:hint="default" w:ascii="Times New Roman" w:hAnsi="Times New Roman" w:cs="Times New Roman"/>
          <w:sz w:val="24"/>
          <w:szCs w:val="24"/>
        </w:rPr>
      </w:pPr>
    </w:p>
    <w:p w14:paraId="2CA7987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54070" cy="595630"/>
            <wp:effectExtent l="9525" t="9525" r="19685" b="19685"/>
            <wp:docPr id="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54070" cy="595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2240" w:h="20103"/>
      <w:pgMar w:top="1100" w:right="1519" w:bottom="1100" w:left="1519" w:header="720" w:footer="720" w:gutter="0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ED907">
    <w:pPr>
      <w:pStyle w:val="3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Text Box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AC6DC4">
                          <w:pPr>
                            <w:pStyle w:val="3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LNJWO7QAAAABQEA&#10;AA8AAAAAAAAAAQAgAAAAIgAAAGRycy9kb3ducmV2LnhtbFBLAQIUABQAAAAIAIdO4kAYwwGPzQIA&#10;ACUGAAAOAAAAAAAAAAEAIAAAAB8BAABkcnMvZTJvRG9jLnhtbFBLBQYAAAAABgAGAFkBAABeBgAA&#10;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AC6DC4">
                    <w:pPr>
                      <w:pStyle w:val="3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B6CC4">
    <w:pPr>
      <w:pStyle w:val="40"/>
      <w:pBdr>
        <w:bottom w:val="none" w:color="auto" w:sz="0" w:space="0"/>
      </w:pBdr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displayBackgroundShape w:val="1"/>
  <w:embedSystemFonts/>
  <w:bordersDoNotSurroundHeader w:val="0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12CA9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2F218A1"/>
    <w:rsid w:val="082F7D82"/>
    <w:rsid w:val="091254F1"/>
    <w:rsid w:val="0F920EB0"/>
    <w:rsid w:val="179D1B21"/>
    <w:rsid w:val="26601CD1"/>
    <w:rsid w:val="334607B4"/>
    <w:rsid w:val="4BC4460B"/>
    <w:rsid w:val="4EED066E"/>
    <w:rsid w:val="5F3513A6"/>
    <w:rsid w:val="62A2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uiPriority w:val="0"/>
    <w:pPr>
      <w:numPr>
        <w:ilvl w:val="0"/>
        <w:numId w:val="7"/>
      </w:numPr>
    </w:pPr>
  </w:style>
  <w:style w:type="paragraph" w:styleId="80">
    <w:name w:val="List Number 3"/>
    <w:basedOn w:val="1"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2025-03-27T06:03:00Z</dcterms:created>
  <dc:creator>Tanmay Shenai</dc:creator>
  <cp:lastModifiedBy>Tanmay Shenai</cp:lastModifiedBy>
  <dcterms:modified xsi:type="dcterms:W3CDTF">2025-03-30T08:42:33Z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501E9867939947CDA59C66F53C85DBCC_11</vt:lpwstr>
  </property>
</Properties>
</file>