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795" w:rsidRDefault="00E42F93" w:rsidP="00191795">
      <w:pPr>
        <w:pStyle w:val="Heading1"/>
      </w:pPr>
      <w:bookmarkStart w:id="0" w:name="_Toc422902169"/>
      <w:r>
        <w:t>Channel Types</w:t>
      </w:r>
      <w:bookmarkEnd w:id="0"/>
    </w:p>
    <w:p w:rsidR="00C33383" w:rsidRDefault="00E42F93" w:rsidP="00C33383">
      <w:pPr>
        <w:pStyle w:val="Heading2"/>
      </w:pPr>
      <w:bookmarkStart w:id="1" w:name="_Toc422902170"/>
      <w:bookmarkStart w:id="2" w:name="_Toc422902311"/>
      <w:r w:rsidRPr="00E42F93">
        <w:t xml:space="preserve">CHANNEL_TYPE_LINEAR </w:t>
      </w:r>
      <w:r>
        <w:t>(</w:t>
      </w:r>
      <w:r w:rsidR="00C33383">
        <w:t>0)</w:t>
      </w:r>
      <w:bookmarkEnd w:id="1"/>
      <w:bookmarkEnd w:id="2"/>
    </w:p>
    <w:p w:rsidR="00E42F93" w:rsidRDefault="00E42F93" w:rsidP="00E42F93">
      <w:r>
        <w:t>This channel type represents linear data packed back to back.</w:t>
      </w:r>
    </w:p>
    <w:p w:rsidR="00AC196B" w:rsidRDefault="00E42F93" w:rsidP="00AC196B">
      <w:r>
        <w:t xml:space="preserve">Linear channels require two channel coefficients (additional coefficients will be ignored). The first (index 0) coefficient is the linear </w:t>
      </w:r>
      <w:r w:rsidR="00AC196B">
        <w:t>scale, and the second (index 1</w:t>
      </w:r>
      <w:r>
        <w:t>) is the linear offset.</w:t>
      </w:r>
      <w:r w:rsidR="00AC196B">
        <w:t xml:space="preserve"> These are used in the following manner:</w:t>
      </w:r>
    </w:p>
    <w:p w:rsidR="00AC196B" w:rsidRPr="00AC196B" w:rsidRDefault="00966330" w:rsidP="00E42F93">
      <w:pPr>
        <w:rPr>
          <w:rFonts w:eastAsiaTheme="minorEastAsia"/>
        </w:rPr>
      </w:pPr>
      <m:oMathPara>
        <m:oMath>
          <m:sSub>
            <m:sSubPr>
              <m:ctrlPr>
                <w:rPr>
                  <w:rFonts w:ascii="Cambria Math" w:hAnsi="Cambria Math"/>
                  <w:i/>
                </w:rPr>
              </m:ctrlPr>
            </m:sSubPr>
            <m:e>
              <m:r>
                <w:rPr>
                  <w:rFonts w:ascii="Cambria Math" w:hAnsi="Cambria Math"/>
                </w:rPr>
                <m:t>Output</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Input</m:t>
              </m:r>
            </m:e>
            <m:sub>
              <m:r>
                <w:rPr>
                  <w:rFonts w:ascii="Cambria Math" w:hAnsi="Cambria Math"/>
                </w:rPr>
                <m:t>n</m:t>
              </m:r>
            </m:sub>
          </m:sSub>
          <m:r>
            <w:rPr>
              <w:rFonts w:ascii="Cambria Math" w:hAnsi="Cambria Math"/>
            </w:rPr>
            <m:t>*Scale+Offset</m:t>
          </m:r>
        </m:oMath>
      </m:oMathPara>
    </w:p>
    <w:p w:rsidR="00AC196B" w:rsidRDefault="00AC196B" w:rsidP="00E42F93">
      <w:r>
        <w:rPr>
          <w:rFonts w:eastAsiaTheme="minorEastAsia"/>
        </w:rPr>
        <w:t>Where Input</w:t>
      </w:r>
      <w:r w:rsidR="00682EBA" w:rsidRPr="00682EBA">
        <w:rPr>
          <w:rFonts w:eastAsiaTheme="minorEastAsia"/>
          <w:vertAlign w:val="subscript"/>
        </w:rPr>
        <w:t>n</w:t>
      </w:r>
      <w:r>
        <w:rPr>
          <w:rFonts w:eastAsiaTheme="minorEastAsia"/>
        </w:rPr>
        <w:t xml:space="preserve"> is the integer value decod</w:t>
      </w:r>
      <w:r w:rsidR="00682EBA">
        <w:rPr>
          <w:rFonts w:eastAsiaTheme="minorEastAsia"/>
        </w:rPr>
        <w:t>ed from the stream packet, and O</w:t>
      </w:r>
      <w:r>
        <w:rPr>
          <w:rFonts w:eastAsiaTheme="minorEastAsia"/>
        </w:rPr>
        <w:t>utput</w:t>
      </w:r>
      <w:r w:rsidR="00682EBA" w:rsidRPr="00682EBA">
        <w:rPr>
          <w:rFonts w:eastAsiaTheme="minorEastAsia"/>
          <w:vertAlign w:val="subscript"/>
        </w:rPr>
        <w:t>n</w:t>
      </w:r>
      <w:r>
        <w:rPr>
          <w:rFonts w:eastAsiaTheme="minorEastAsia"/>
        </w:rPr>
        <w:t xml:space="preserve"> is the floating point value, representing a measurement in the channel’s declared unit type.</w:t>
      </w:r>
    </w:p>
    <w:p w:rsidR="00E42F93" w:rsidRDefault="00E42F93" w:rsidP="00E42F93">
      <w:r>
        <w:t>Linear channels do not require any chunks. Any chunks present on the channel will be ignored.</w:t>
      </w:r>
    </w:p>
    <w:p w:rsidR="00E42F93" w:rsidRDefault="00E42F93" w:rsidP="00E42F93">
      <w:r>
        <w:t>Linear channels interpret negative bits per sample settings as meaning signed, and positive bits per sample as meaning unsigned. For example a bits per sample setting of -12 means 12-bit signed integers (twos complement representation). Likewise a bits per sample setting of 16 means 16-bit unsigned integers.</w:t>
      </w:r>
    </w:p>
    <w:p w:rsidR="00E42F93" w:rsidRDefault="000345A8" w:rsidP="00E42F93">
      <w:r>
        <w:t>Linear channels require the number of channel data bits be at least samples * abs(bits per sample).</w:t>
      </w:r>
    </w:p>
    <w:p w:rsidR="006B499F" w:rsidRPr="00D505B1" w:rsidRDefault="000345A8" w:rsidP="000345A8">
      <w:r>
        <w:t>Example with samples = 3, bits per sample = ±13, leading bit offset = 0:</w:t>
      </w:r>
    </w:p>
    <w:tbl>
      <w:tblPr>
        <w:tblStyle w:val="TableGrid"/>
        <w:tblW w:w="7920" w:type="dxa"/>
        <w:jc w:val="center"/>
        <w:tblLook w:val="04A0" w:firstRow="1" w:lastRow="0" w:firstColumn="1" w:lastColumn="0" w:noHBand="0" w:noVBand="1"/>
      </w:tblPr>
      <w:tblGrid>
        <w:gridCol w:w="919"/>
        <w:gridCol w:w="876"/>
        <w:gridCol w:w="875"/>
        <w:gridCol w:w="875"/>
        <w:gridCol w:w="875"/>
        <w:gridCol w:w="875"/>
        <w:gridCol w:w="875"/>
        <w:gridCol w:w="875"/>
        <w:gridCol w:w="875"/>
      </w:tblGrid>
      <w:tr w:rsidR="006B499F" w:rsidTr="000345A8">
        <w:trPr>
          <w:jc w:val="center"/>
        </w:trPr>
        <w:tc>
          <w:tcPr>
            <w:tcW w:w="919" w:type="dxa"/>
          </w:tcPr>
          <w:p w:rsidR="0075057C" w:rsidRDefault="00EA3C24" w:rsidP="00C33383">
            <w:pPr>
              <w:jc w:val="center"/>
            </w:pPr>
            <w:r>
              <w:t>Byte #</w:t>
            </w:r>
          </w:p>
        </w:tc>
        <w:tc>
          <w:tcPr>
            <w:tcW w:w="876" w:type="dxa"/>
          </w:tcPr>
          <w:p w:rsidR="0075057C" w:rsidRDefault="006B499F" w:rsidP="00C33383">
            <w:pPr>
              <w:jc w:val="center"/>
            </w:pPr>
            <w:r>
              <w:t xml:space="preserve">Bit </w:t>
            </w:r>
            <w:r w:rsidR="0075057C">
              <w:t>7</w:t>
            </w:r>
          </w:p>
        </w:tc>
        <w:tc>
          <w:tcPr>
            <w:tcW w:w="875" w:type="dxa"/>
          </w:tcPr>
          <w:p w:rsidR="0075057C" w:rsidRDefault="006B499F" w:rsidP="00C33383">
            <w:pPr>
              <w:jc w:val="center"/>
            </w:pPr>
            <w:r>
              <w:t xml:space="preserve">Bit </w:t>
            </w:r>
            <w:r w:rsidR="0075057C">
              <w:t>6</w:t>
            </w:r>
          </w:p>
        </w:tc>
        <w:tc>
          <w:tcPr>
            <w:tcW w:w="875" w:type="dxa"/>
          </w:tcPr>
          <w:p w:rsidR="0075057C" w:rsidRDefault="006B499F" w:rsidP="00C33383">
            <w:pPr>
              <w:jc w:val="center"/>
            </w:pPr>
            <w:r>
              <w:t xml:space="preserve">Bit </w:t>
            </w:r>
            <w:r w:rsidR="0075057C">
              <w:t>5</w:t>
            </w:r>
          </w:p>
        </w:tc>
        <w:tc>
          <w:tcPr>
            <w:tcW w:w="875" w:type="dxa"/>
          </w:tcPr>
          <w:p w:rsidR="0075057C" w:rsidRDefault="006B499F" w:rsidP="00C33383">
            <w:pPr>
              <w:jc w:val="center"/>
            </w:pPr>
            <w:r>
              <w:t xml:space="preserve">Bit </w:t>
            </w:r>
            <w:r w:rsidR="0075057C">
              <w:t>4</w:t>
            </w:r>
          </w:p>
        </w:tc>
        <w:tc>
          <w:tcPr>
            <w:tcW w:w="875" w:type="dxa"/>
          </w:tcPr>
          <w:p w:rsidR="0075057C" w:rsidRDefault="006B499F" w:rsidP="00C33383">
            <w:pPr>
              <w:jc w:val="center"/>
            </w:pPr>
            <w:r>
              <w:t xml:space="preserve">Bit </w:t>
            </w:r>
            <w:r w:rsidR="0075057C">
              <w:t>3</w:t>
            </w:r>
          </w:p>
        </w:tc>
        <w:tc>
          <w:tcPr>
            <w:tcW w:w="875" w:type="dxa"/>
          </w:tcPr>
          <w:p w:rsidR="0075057C" w:rsidRDefault="006B499F" w:rsidP="00C33383">
            <w:pPr>
              <w:jc w:val="center"/>
            </w:pPr>
            <w:r>
              <w:t xml:space="preserve">Bit </w:t>
            </w:r>
            <w:r w:rsidR="0075057C">
              <w:t>2</w:t>
            </w:r>
          </w:p>
        </w:tc>
        <w:tc>
          <w:tcPr>
            <w:tcW w:w="875" w:type="dxa"/>
          </w:tcPr>
          <w:p w:rsidR="0075057C" w:rsidRDefault="006B499F" w:rsidP="00C33383">
            <w:pPr>
              <w:jc w:val="center"/>
            </w:pPr>
            <w:r>
              <w:t xml:space="preserve">Bit </w:t>
            </w:r>
            <w:r w:rsidR="0075057C">
              <w:t>1</w:t>
            </w:r>
          </w:p>
        </w:tc>
        <w:tc>
          <w:tcPr>
            <w:tcW w:w="875" w:type="dxa"/>
          </w:tcPr>
          <w:p w:rsidR="0075057C" w:rsidRDefault="006B499F" w:rsidP="00C33383">
            <w:pPr>
              <w:jc w:val="center"/>
            </w:pPr>
            <w:r>
              <w:t xml:space="preserve">Bit </w:t>
            </w:r>
            <w:r w:rsidR="0075057C">
              <w:t>0</w:t>
            </w:r>
          </w:p>
        </w:tc>
      </w:tr>
      <w:tr w:rsidR="0075057C" w:rsidTr="000345A8">
        <w:trPr>
          <w:jc w:val="center"/>
        </w:trPr>
        <w:tc>
          <w:tcPr>
            <w:tcW w:w="919" w:type="dxa"/>
          </w:tcPr>
          <w:p w:rsidR="0075057C" w:rsidRDefault="00EA3C24" w:rsidP="00C33383">
            <w:pPr>
              <w:jc w:val="center"/>
            </w:pPr>
            <w:r>
              <w:t>0</w:t>
            </w:r>
          </w:p>
        </w:tc>
        <w:tc>
          <w:tcPr>
            <w:tcW w:w="7001" w:type="dxa"/>
            <w:gridSpan w:val="8"/>
          </w:tcPr>
          <w:p w:rsidR="0075057C" w:rsidRDefault="000345A8" w:rsidP="00C33383">
            <w:pPr>
              <w:jc w:val="center"/>
            </w:pPr>
            <w:r>
              <w:t>Sample 0 [12:5]</w:t>
            </w:r>
          </w:p>
        </w:tc>
      </w:tr>
      <w:tr w:rsidR="000345A8" w:rsidTr="00603F2C">
        <w:trPr>
          <w:jc w:val="center"/>
        </w:trPr>
        <w:tc>
          <w:tcPr>
            <w:tcW w:w="919" w:type="dxa"/>
          </w:tcPr>
          <w:p w:rsidR="000345A8" w:rsidRDefault="000345A8" w:rsidP="009B76AE">
            <w:pPr>
              <w:jc w:val="center"/>
            </w:pPr>
            <w:r>
              <w:t>1</w:t>
            </w:r>
          </w:p>
        </w:tc>
        <w:tc>
          <w:tcPr>
            <w:tcW w:w="4376" w:type="dxa"/>
            <w:gridSpan w:val="5"/>
          </w:tcPr>
          <w:p w:rsidR="000345A8" w:rsidRDefault="000345A8" w:rsidP="009B76AE">
            <w:pPr>
              <w:jc w:val="center"/>
            </w:pPr>
            <w:r>
              <w:t>Sample 0 [4:0]</w:t>
            </w:r>
          </w:p>
        </w:tc>
        <w:tc>
          <w:tcPr>
            <w:tcW w:w="2625" w:type="dxa"/>
            <w:gridSpan w:val="3"/>
          </w:tcPr>
          <w:p w:rsidR="000345A8" w:rsidRDefault="000345A8" w:rsidP="009B76AE">
            <w:pPr>
              <w:jc w:val="center"/>
            </w:pPr>
            <w:r>
              <w:t>Sample 1 [12:10]</w:t>
            </w:r>
          </w:p>
        </w:tc>
      </w:tr>
      <w:tr w:rsidR="000345A8" w:rsidTr="008E15B5">
        <w:trPr>
          <w:jc w:val="center"/>
        </w:trPr>
        <w:tc>
          <w:tcPr>
            <w:tcW w:w="919" w:type="dxa"/>
          </w:tcPr>
          <w:p w:rsidR="000345A8" w:rsidRDefault="000345A8" w:rsidP="009B76AE">
            <w:pPr>
              <w:jc w:val="center"/>
            </w:pPr>
            <w:r>
              <w:t>2</w:t>
            </w:r>
          </w:p>
        </w:tc>
        <w:tc>
          <w:tcPr>
            <w:tcW w:w="7001" w:type="dxa"/>
            <w:gridSpan w:val="8"/>
          </w:tcPr>
          <w:p w:rsidR="000345A8" w:rsidRDefault="000345A8" w:rsidP="009B76AE">
            <w:pPr>
              <w:jc w:val="center"/>
            </w:pPr>
            <w:r>
              <w:t>Sample 1 [9:2]</w:t>
            </w:r>
          </w:p>
        </w:tc>
      </w:tr>
      <w:tr w:rsidR="000345A8" w:rsidTr="006C4BD7">
        <w:trPr>
          <w:jc w:val="center"/>
        </w:trPr>
        <w:tc>
          <w:tcPr>
            <w:tcW w:w="919" w:type="dxa"/>
          </w:tcPr>
          <w:p w:rsidR="000345A8" w:rsidRDefault="000345A8" w:rsidP="009B76AE">
            <w:pPr>
              <w:jc w:val="center"/>
            </w:pPr>
            <w:r>
              <w:t>3</w:t>
            </w:r>
          </w:p>
        </w:tc>
        <w:tc>
          <w:tcPr>
            <w:tcW w:w="1751" w:type="dxa"/>
            <w:gridSpan w:val="2"/>
          </w:tcPr>
          <w:p w:rsidR="000345A8" w:rsidRDefault="000345A8" w:rsidP="009B76AE">
            <w:pPr>
              <w:jc w:val="center"/>
            </w:pPr>
            <w:r>
              <w:t>Sample 1 [1:0]</w:t>
            </w:r>
          </w:p>
        </w:tc>
        <w:tc>
          <w:tcPr>
            <w:tcW w:w="5250" w:type="dxa"/>
            <w:gridSpan w:val="6"/>
          </w:tcPr>
          <w:p w:rsidR="000345A8" w:rsidRDefault="000345A8" w:rsidP="009B76AE">
            <w:pPr>
              <w:jc w:val="center"/>
            </w:pPr>
            <w:r>
              <w:t>Sample 2 [12:7]</w:t>
            </w:r>
          </w:p>
        </w:tc>
      </w:tr>
      <w:tr w:rsidR="000345A8" w:rsidTr="00D56CDD">
        <w:trPr>
          <w:jc w:val="center"/>
        </w:trPr>
        <w:tc>
          <w:tcPr>
            <w:tcW w:w="919" w:type="dxa"/>
          </w:tcPr>
          <w:p w:rsidR="000345A8" w:rsidRDefault="000345A8" w:rsidP="009B76AE">
            <w:pPr>
              <w:jc w:val="center"/>
            </w:pPr>
            <w:r>
              <w:t>4</w:t>
            </w:r>
          </w:p>
        </w:tc>
        <w:tc>
          <w:tcPr>
            <w:tcW w:w="6126" w:type="dxa"/>
            <w:gridSpan w:val="7"/>
          </w:tcPr>
          <w:p w:rsidR="000345A8" w:rsidRDefault="000345A8" w:rsidP="009B76AE">
            <w:pPr>
              <w:jc w:val="center"/>
            </w:pPr>
            <w:r>
              <w:t>Sample 2 [6:0]</w:t>
            </w:r>
          </w:p>
        </w:tc>
        <w:tc>
          <w:tcPr>
            <w:tcW w:w="875" w:type="dxa"/>
          </w:tcPr>
          <w:p w:rsidR="000345A8" w:rsidRDefault="000345A8" w:rsidP="009B76AE">
            <w:pPr>
              <w:jc w:val="center"/>
            </w:pPr>
            <w:r>
              <w:t>unused</w:t>
            </w:r>
          </w:p>
        </w:tc>
      </w:tr>
    </w:tbl>
    <w:p w:rsidR="000345A8" w:rsidRPr="00D505B1" w:rsidRDefault="000345A8" w:rsidP="000345A8">
      <w:r>
        <w:t>Example with samples = 1, bits per sample = ±24, leading bit offset = 5:</w:t>
      </w:r>
    </w:p>
    <w:tbl>
      <w:tblPr>
        <w:tblStyle w:val="TableGrid"/>
        <w:tblW w:w="7920" w:type="dxa"/>
        <w:jc w:val="center"/>
        <w:tblLook w:val="04A0" w:firstRow="1" w:lastRow="0" w:firstColumn="1" w:lastColumn="0" w:noHBand="0" w:noVBand="1"/>
      </w:tblPr>
      <w:tblGrid>
        <w:gridCol w:w="919"/>
        <w:gridCol w:w="876"/>
        <w:gridCol w:w="875"/>
        <w:gridCol w:w="875"/>
        <w:gridCol w:w="875"/>
        <w:gridCol w:w="875"/>
        <w:gridCol w:w="875"/>
        <w:gridCol w:w="875"/>
        <w:gridCol w:w="875"/>
      </w:tblGrid>
      <w:tr w:rsidR="000345A8" w:rsidTr="009B76AE">
        <w:trPr>
          <w:jc w:val="center"/>
        </w:trPr>
        <w:tc>
          <w:tcPr>
            <w:tcW w:w="919" w:type="dxa"/>
          </w:tcPr>
          <w:p w:rsidR="000345A8" w:rsidRDefault="000345A8" w:rsidP="009B76AE">
            <w:pPr>
              <w:jc w:val="center"/>
            </w:pPr>
            <w:r>
              <w:t>Byte #</w:t>
            </w:r>
          </w:p>
        </w:tc>
        <w:tc>
          <w:tcPr>
            <w:tcW w:w="876" w:type="dxa"/>
          </w:tcPr>
          <w:p w:rsidR="000345A8" w:rsidRDefault="000345A8" w:rsidP="009B76AE">
            <w:pPr>
              <w:jc w:val="center"/>
            </w:pPr>
            <w:r>
              <w:t>Bit 7</w:t>
            </w:r>
          </w:p>
        </w:tc>
        <w:tc>
          <w:tcPr>
            <w:tcW w:w="875" w:type="dxa"/>
          </w:tcPr>
          <w:p w:rsidR="000345A8" w:rsidRDefault="000345A8" w:rsidP="009B76AE">
            <w:pPr>
              <w:jc w:val="center"/>
            </w:pPr>
            <w:r>
              <w:t>Bit 6</w:t>
            </w:r>
          </w:p>
        </w:tc>
        <w:tc>
          <w:tcPr>
            <w:tcW w:w="875" w:type="dxa"/>
          </w:tcPr>
          <w:p w:rsidR="000345A8" w:rsidRDefault="000345A8" w:rsidP="009B76AE">
            <w:pPr>
              <w:jc w:val="center"/>
            </w:pPr>
            <w:r>
              <w:t>Bit 5</w:t>
            </w:r>
          </w:p>
        </w:tc>
        <w:tc>
          <w:tcPr>
            <w:tcW w:w="875" w:type="dxa"/>
          </w:tcPr>
          <w:p w:rsidR="000345A8" w:rsidRDefault="000345A8" w:rsidP="009B76AE">
            <w:pPr>
              <w:jc w:val="center"/>
            </w:pPr>
            <w:r>
              <w:t>Bit 4</w:t>
            </w:r>
          </w:p>
        </w:tc>
        <w:tc>
          <w:tcPr>
            <w:tcW w:w="875" w:type="dxa"/>
          </w:tcPr>
          <w:p w:rsidR="000345A8" w:rsidRDefault="000345A8" w:rsidP="009B76AE">
            <w:pPr>
              <w:jc w:val="center"/>
            </w:pPr>
            <w:r>
              <w:t>Bit 3</w:t>
            </w:r>
          </w:p>
        </w:tc>
        <w:tc>
          <w:tcPr>
            <w:tcW w:w="875" w:type="dxa"/>
          </w:tcPr>
          <w:p w:rsidR="000345A8" w:rsidRDefault="000345A8" w:rsidP="009B76AE">
            <w:pPr>
              <w:jc w:val="center"/>
            </w:pPr>
            <w:r>
              <w:t>Bit 2</w:t>
            </w:r>
          </w:p>
        </w:tc>
        <w:tc>
          <w:tcPr>
            <w:tcW w:w="875" w:type="dxa"/>
          </w:tcPr>
          <w:p w:rsidR="000345A8" w:rsidRDefault="000345A8" w:rsidP="009B76AE">
            <w:pPr>
              <w:jc w:val="center"/>
            </w:pPr>
            <w:r>
              <w:t>Bit 1</w:t>
            </w:r>
          </w:p>
        </w:tc>
        <w:tc>
          <w:tcPr>
            <w:tcW w:w="875" w:type="dxa"/>
          </w:tcPr>
          <w:p w:rsidR="000345A8" w:rsidRDefault="000345A8" w:rsidP="009B76AE">
            <w:pPr>
              <w:jc w:val="center"/>
            </w:pPr>
            <w:r>
              <w:t>Bit 0</w:t>
            </w:r>
          </w:p>
        </w:tc>
      </w:tr>
      <w:tr w:rsidR="000345A8" w:rsidTr="00386338">
        <w:trPr>
          <w:jc w:val="center"/>
        </w:trPr>
        <w:tc>
          <w:tcPr>
            <w:tcW w:w="919" w:type="dxa"/>
          </w:tcPr>
          <w:p w:rsidR="000345A8" w:rsidRDefault="000345A8" w:rsidP="009B76AE">
            <w:pPr>
              <w:jc w:val="center"/>
            </w:pPr>
            <w:r>
              <w:t>0</w:t>
            </w:r>
          </w:p>
        </w:tc>
        <w:tc>
          <w:tcPr>
            <w:tcW w:w="4376" w:type="dxa"/>
            <w:gridSpan w:val="5"/>
          </w:tcPr>
          <w:p w:rsidR="000345A8" w:rsidRDefault="000345A8" w:rsidP="009B76AE">
            <w:pPr>
              <w:jc w:val="center"/>
            </w:pPr>
            <w:r>
              <w:t>unused</w:t>
            </w:r>
          </w:p>
        </w:tc>
        <w:tc>
          <w:tcPr>
            <w:tcW w:w="2625" w:type="dxa"/>
            <w:gridSpan w:val="3"/>
          </w:tcPr>
          <w:p w:rsidR="000345A8" w:rsidRDefault="000345A8" w:rsidP="009B76AE">
            <w:pPr>
              <w:jc w:val="center"/>
            </w:pPr>
            <w:r>
              <w:t>Sample 0 [23:21]</w:t>
            </w:r>
          </w:p>
        </w:tc>
      </w:tr>
      <w:tr w:rsidR="000345A8" w:rsidTr="00DB5774">
        <w:trPr>
          <w:jc w:val="center"/>
        </w:trPr>
        <w:tc>
          <w:tcPr>
            <w:tcW w:w="919" w:type="dxa"/>
          </w:tcPr>
          <w:p w:rsidR="000345A8" w:rsidRDefault="00AC196B" w:rsidP="009B76AE">
            <w:pPr>
              <w:jc w:val="center"/>
            </w:pPr>
            <w:r>
              <w:t>1</w:t>
            </w:r>
          </w:p>
        </w:tc>
        <w:tc>
          <w:tcPr>
            <w:tcW w:w="7001" w:type="dxa"/>
            <w:gridSpan w:val="8"/>
          </w:tcPr>
          <w:p w:rsidR="000345A8" w:rsidRDefault="000345A8" w:rsidP="009B76AE">
            <w:pPr>
              <w:jc w:val="center"/>
            </w:pPr>
            <w:r>
              <w:t>Sample 0 [20:</w:t>
            </w:r>
            <w:r w:rsidR="00AC196B">
              <w:t>13]</w:t>
            </w:r>
          </w:p>
        </w:tc>
      </w:tr>
      <w:tr w:rsidR="00AC196B" w:rsidTr="000000F5">
        <w:trPr>
          <w:jc w:val="center"/>
        </w:trPr>
        <w:tc>
          <w:tcPr>
            <w:tcW w:w="919" w:type="dxa"/>
          </w:tcPr>
          <w:p w:rsidR="00AC196B" w:rsidRDefault="00AC196B" w:rsidP="009B76AE">
            <w:pPr>
              <w:jc w:val="center"/>
            </w:pPr>
            <w:r>
              <w:t>2</w:t>
            </w:r>
          </w:p>
        </w:tc>
        <w:tc>
          <w:tcPr>
            <w:tcW w:w="7001" w:type="dxa"/>
            <w:gridSpan w:val="8"/>
          </w:tcPr>
          <w:p w:rsidR="00AC196B" w:rsidRDefault="00AC196B" w:rsidP="009B76AE">
            <w:pPr>
              <w:jc w:val="center"/>
            </w:pPr>
            <w:r>
              <w:t>Sample 0 [12:5]</w:t>
            </w:r>
          </w:p>
        </w:tc>
      </w:tr>
      <w:tr w:rsidR="00AC196B" w:rsidTr="000D3531">
        <w:trPr>
          <w:jc w:val="center"/>
        </w:trPr>
        <w:tc>
          <w:tcPr>
            <w:tcW w:w="919" w:type="dxa"/>
          </w:tcPr>
          <w:p w:rsidR="00AC196B" w:rsidRDefault="00AC196B" w:rsidP="009B76AE">
            <w:pPr>
              <w:jc w:val="center"/>
            </w:pPr>
            <w:r>
              <w:t>3</w:t>
            </w:r>
          </w:p>
        </w:tc>
        <w:tc>
          <w:tcPr>
            <w:tcW w:w="4376" w:type="dxa"/>
            <w:gridSpan w:val="5"/>
          </w:tcPr>
          <w:p w:rsidR="00AC196B" w:rsidRDefault="00AC196B" w:rsidP="009B76AE">
            <w:pPr>
              <w:jc w:val="center"/>
            </w:pPr>
            <w:r>
              <w:t>Sample 0 [4:0]</w:t>
            </w:r>
          </w:p>
        </w:tc>
        <w:tc>
          <w:tcPr>
            <w:tcW w:w="2625" w:type="dxa"/>
            <w:gridSpan w:val="3"/>
          </w:tcPr>
          <w:p w:rsidR="00AC196B" w:rsidRDefault="00AC196B" w:rsidP="009B76AE">
            <w:pPr>
              <w:jc w:val="center"/>
            </w:pPr>
            <w:r>
              <w:t>unused</w:t>
            </w:r>
          </w:p>
        </w:tc>
      </w:tr>
    </w:tbl>
    <w:p w:rsidR="00E42F93" w:rsidRDefault="00E42F93" w:rsidP="00E42F93">
      <w:pPr>
        <w:pStyle w:val="Heading2"/>
      </w:pPr>
      <w:r w:rsidRPr="00E42F93">
        <w:t xml:space="preserve">CHANNEL_TYPE_NTC </w:t>
      </w:r>
      <w:r>
        <w:t>(1)</w:t>
      </w:r>
    </w:p>
    <w:p w:rsidR="00AC196B" w:rsidRDefault="00AC196B" w:rsidP="00AC196B">
      <w:r>
        <w:t>This channel represents linear voltages taken from a Negative Temperature Coefficient (NTC) type thermistor</w:t>
      </w:r>
      <w:r w:rsidR="00682EBA">
        <w:t xml:space="preserve"> in series with a biasing resistor</w:t>
      </w:r>
      <w:r>
        <w:t>.</w:t>
      </w:r>
    </w:p>
    <w:p w:rsidR="00AC196B" w:rsidRDefault="00AC196B" w:rsidP="00AC196B">
      <w:r>
        <w:t>NTC channels require three channel coefficients (additional coefficients will be ignored). The first (index 0) coefficient is the scale, the second (index 1) is the offset, and the third (index 2) is the NTC’s beta coefficient. These are used in the following manner:</w:t>
      </w:r>
    </w:p>
    <w:p w:rsidR="00AC196B" w:rsidRPr="00AC196B" w:rsidRDefault="00966330" w:rsidP="00AC196B">
      <w:pPr>
        <w:rPr>
          <w:rFonts w:eastAsiaTheme="minorEastAsia"/>
        </w:rPr>
      </w:pPr>
      <m:oMathPara>
        <m:oMath>
          <m:sSub>
            <m:sSubPr>
              <m:ctrlPr>
                <w:rPr>
                  <w:rFonts w:ascii="Cambria Math" w:hAnsi="Cambria Math"/>
                  <w:i/>
                </w:rPr>
              </m:ctrlPr>
            </m:sSubPr>
            <m:e>
              <m:r>
                <w:rPr>
                  <w:rFonts w:ascii="Cambria Math" w:hAnsi="Cambria Math"/>
                </w:rPr>
                <m:t>Ratio</m:t>
              </m:r>
            </m:e>
            <m:sub>
              <m:r>
                <w:rPr>
                  <w:rFonts w:ascii="Cambria Math" w:hAnsi="Cambria Math"/>
                </w:rPr>
                <m:t>n</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Input</m:t>
                  </m:r>
                </m:e>
                <m:sub>
                  <m:r>
                    <w:rPr>
                      <w:rFonts w:ascii="Cambria Math" w:hAnsi="Cambria Math"/>
                    </w:rPr>
                    <m:t>n</m:t>
                  </m:r>
                </m:sub>
              </m:sSub>
              <m:r>
                <w:rPr>
                  <w:rFonts w:ascii="Cambria Math" w:hAnsi="Cambria Math"/>
                </w:rPr>
                <m:t>*Scale+Offset</m:t>
              </m:r>
            </m:den>
          </m:f>
          <m:r>
            <w:rPr>
              <w:rFonts w:ascii="Cambria Math" w:hAnsi="Cambria Math"/>
            </w:rPr>
            <m:t>-1</m:t>
          </m:r>
        </m:oMath>
      </m:oMathPara>
    </w:p>
    <w:p w:rsidR="00AC196B" w:rsidRPr="00AC196B" w:rsidRDefault="00966330" w:rsidP="00AC196B">
      <w:pPr>
        <w:rPr>
          <w:rFonts w:eastAsiaTheme="minorEastAsia"/>
        </w:rPr>
      </w:pPr>
      <m:oMathPara>
        <m:oMath>
          <m:sSub>
            <m:sSubPr>
              <m:ctrlPr>
                <w:rPr>
                  <w:rFonts w:ascii="Cambria Math" w:hAnsi="Cambria Math"/>
                  <w:i/>
                </w:rPr>
              </m:ctrlPr>
            </m:sSubPr>
            <m:e>
              <m:r>
                <w:rPr>
                  <w:rFonts w:ascii="Cambria Math" w:hAnsi="Cambria Math"/>
                </w:rPr>
                <m:t>Output</m:t>
              </m:r>
            </m:e>
            <m:sub>
              <m:r>
                <w:rPr>
                  <w:rFonts w:ascii="Cambria Math" w:hAnsi="Cambria Math"/>
                </w:rPr>
                <m:t>n</m:t>
              </m:r>
            </m:sub>
          </m:sSub>
          <m:r>
            <w:rPr>
              <w:rFonts w:ascii="Cambria Math" w:hAnsi="Cambria Math"/>
            </w:rPr>
            <m:t>=</m:t>
          </m:r>
          <m:f>
            <m:fPr>
              <m:ctrlPr>
                <w:rPr>
                  <w:rFonts w:ascii="Cambria Math" w:hAnsi="Cambria Math"/>
                  <w:i/>
                </w:rPr>
              </m:ctrlPr>
            </m:fPr>
            <m:num>
              <m:r>
                <w:rPr>
                  <w:rFonts w:ascii="Cambria Math" w:hAnsi="Cambria Math"/>
                </w:rPr>
                <m:t>1</m:t>
              </m:r>
            </m:num>
            <m:den>
              <m:f>
                <m:fPr>
                  <m:ctrlPr>
                    <w:rPr>
                      <w:rFonts w:ascii="Cambria Math" w:hAnsi="Cambria Math"/>
                      <w:i/>
                    </w:rPr>
                  </m:ctrlPr>
                </m:fPr>
                <m:num>
                  <m:r>
                    <w:rPr>
                      <w:rFonts w:ascii="Cambria Math" w:hAnsi="Cambria Math"/>
                    </w:rPr>
                    <m:t>1</m:t>
                  </m:r>
                </m:num>
                <m:den>
                  <m:r>
                    <w:rPr>
                      <w:rFonts w:ascii="Cambria Math" w:hAnsi="Cambria Math"/>
                    </w:rPr>
                    <m:t>298.15</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β</m:t>
                  </m:r>
                </m:den>
              </m:f>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sSub>
                        <m:sSubPr>
                          <m:ctrlPr>
                            <w:rPr>
                              <w:rFonts w:ascii="Cambria Math" w:hAnsi="Cambria Math"/>
                              <w:i/>
                            </w:rPr>
                          </m:ctrlPr>
                        </m:sSubPr>
                        <m:e>
                          <m:r>
                            <w:rPr>
                              <w:rFonts w:ascii="Cambria Math" w:hAnsi="Cambria Math"/>
                            </w:rPr>
                            <m:t>Ratio</m:t>
                          </m:r>
                        </m:e>
                        <m:sub>
                          <m:r>
                            <w:rPr>
                              <w:rFonts w:ascii="Cambria Math" w:hAnsi="Cambria Math"/>
                            </w:rPr>
                            <m:t>n</m:t>
                          </m:r>
                        </m:sub>
                      </m:sSub>
                    </m:e>
                  </m:d>
                </m:e>
              </m:func>
            </m:den>
          </m:f>
          <m:r>
            <w:rPr>
              <w:rFonts w:ascii="Cambria Math" w:hAnsi="Cambria Math"/>
            </w:rPr>
            <m:t>-273.15</m:t>
          </m:r>
        </m:oMath>
      </m:oMathPara>
    </w:p>
    <w:p w:rsidR="00AC196B" w:rsidRPr="00AC196B" w:rsidRDefault="00AC196B" w:rsidP="00AC196B">
      <w:pPr>
        <w:rPr>
          <w:rFonts w:eastAsiaTheme="minorEastAsia"/>
        </w:rPr>
      </w:pPr>
    </w:p>
    <w:p w:rsidR="00AC196B" w:rsidRDefault="00AC196B" w:rsidP="00AC196B">
      <w:pPr>
        <w:rPr>
          <w:rFonts w:eastAsiaTheme="minorEastAsia"/>
        </w:rPr>
      </w:pPr>
      <w:r>
        <w:rPr>
          <w:rFonts w:eastAsiaTheme="minorEastAsia"/>
        </w:rPr>
        <w:t>Where Input</w:t>
      </w:r>
      <w:r w:rsidR="00682EBA" w:rsidRPr="00682EBA">
        <w:rPr>
          <w:rFonts w:eastAsiaTheme="minorEastAsia"/>
          <w:vertAlign w:val="subscript"/>
        </w:rPr>
        <w:t>n</w:t>
      </w:r>
      <w:r>
        <w:rPr>
          <w:rFonts w:eastAsiaTheme="minorEastAsia"/>
        </w:rPr>
        <w:t xml:space="preserve"> is the integer value decoded from the stream packet, and </w:t>
      </w:r>
      <w:r w:rsidR="00682EBA">
        <w:rPr>
          <w:rFonts w:eastAsiaTheme="minorEastAsia"/>
        </w:rPr>
        <w:t>O</w:t>
      </w:r>
      <w:r>
        <w:rPr>
          <w:rFonts w:eastAsiaTheme="minorEastAsia"/>
        </w:rPr>
        <w:t>utput</w:t>
      </w:r>
      <w:r w:rsidR="00682EBA" w:rsidRPr="00682EBA">
        <w:rPr>
          <w:rFonts w:eastAsiaTheme="minorEastAsia"/>
          <w:vertAlign w:val="subscript"/>
        </w:rPr>
        <w:t>n</w:t>
      </w:r>
      <w:r>
        <w:rPr>
          <w:rFonts w:eastAsiaTheme="minorEastAsia"/>
        </w:rPr>
        <w:t xml:space="preserve"> is the floating point value, representing a measurement in the channel’s declared unit type.</w:t>
      </w:r>
    </w:p>
    <w:p w:rsidR="00682EBA" w:rsidRDefault="00682EBA" w:rsidP="00AC196B">
      <w:pPr>
        <w:rPr>
          <w:rFonts w:eastAsiaTheme="minorEastAsia"/>
        </w:rPr>
      </w:pPr>
      <w:r>
        <w:rPr>
          <w:rFonts w:eastAsiaTheme="minorEastAsia"/>
        </w:rPr>
        <w:t>NOTE: the only unit type that makes sense is UNIT_TYPE_CELSIUS, though this is not enforced.</w:t>
      </w:r>
    </w:p>
    <w:p w:rsidR="00AC196B" w:rsidRPr="00AC196B" w:rsidRDefault="00682EBA" w:rsidP="00AC196B">
      <w:r>
        <w:rPr>
          <w:rFonts w:eastAsiaTheme="minorEastAsia"/>
        </w:rPr>
        <w:t>Samples are decoded from the stream packet in the same manner as CHANNEL_TYPE_LINEAR.</w:t>
      </w:r>
    </w:p>
    <w:p w:rsidR="00E42F93" w:rsidRDefault="00E42F93" w:rsidP="00E42F93">
      <w:pPr>
        <w:pStyle w:val="Heading2"/>
      </w:pPr>
      <w:r w:rsidRPr="00E42F93">
        <w:t xml:space="preserve">CHANNEL_TYPE_ARRAY </w:t>
      </w:r>
      <w:r>
        <w:t>(2)</w:t>
      </w:r>
    </w:p>
    <w:p w:rsidR="00CE63AF" w:rsidRPr="00CE63AF" w:rsidRDefault="00CE63AF" w:rsidP="00CE63AF">
      <w:r>
        <w:t>TODO</w:t>
      </w:r>
    </w:p>
    <w:p w:rsidR="00E42F93" w:rsidRDefault="00E42F93" w:rsidP="00E42F93">
      <w:pPr>
        <w:pStyle w:val="Heading2"/>
      </w:pPr>
      <w:r w:rsidRPr="00E42F93">
        <w:t xml:space="preserve">CHANNEL_TYPE_SLOW_STRAIN </w:t>
      </w:r>
      <w:r>
        <w:t>(3)</w:t>
      </w:r>
    </w:p>
    <w:p w:rsidR="00CE63AF" w:rsidRDefault="00CE63AF" w:rsidP="00CE63AF">
      <w:r>
        <w:t>TODO</w:t>
      </w:r>
    </w:p>
    <w:p w:rsidR="00EC335E" w:rsidRDefault="00EC335E" w:rsidP="00EC335E">
      <w:r>
        <w:t>Slow strain channels (like fast strain channels) have a 3</w:t>
      </w:r>
      <w:r w:rsidRPr="00EC335E">
        <w:rPr>
          <w:vertAlign w:val="superscript"/>
        </w:rPr>
        <w:t>rd</w:t>
      </w:r>
      <w:r>
        <w:t xml:space="preserve"> coefficient, which is used to convert the raw data (before applying scale and offset) to a unit-less bridge ratio measurement. This is necessary for performing the bridge element resistance checks.</w:t>
      </w:r>
    </w:p>
    <w:p w:rsidR="00EC335E" w:rsidRDefault="00EC335E" w:rsidP="00EC335E">
      <w:r>
        <w:t>Slow strain channels (like fast strain channels) have a single chunk, which is interpreted in the following manner:</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EC335E" w:rsidTr="0070413A">
        <w:trPr>
          <w:jc w:val="center"/>
        </w:trPr>
        <w:tc>
          <w:tcPr>
            <w:tcW w:w="937" w:type="dxa"/>
          </w:tcPr>
          <w:p w:rsidR="00EC335E" w:rsidRDefault="00EC335E" w:rsidP="0070413A">
            <w:pPr>
              <w:jc w:val="center"/>
            </w:pPr>
            <w:r>
              <w:lastRenderedPageBreak/>
              <w:t>Byte #</w:t>
            </w:r>
          </w:p>
        </w:tc>
        <w:tc>
          <w:tcPr>
            <w:tcW w:w="872" w:type="dxa"/>
          </w:tcPr>
          <w:p w:rsidR="00EC335E" w:rsidRDefault="00EC335E" w:rsidP="0070413A">
            <w:pPr>
              <w:jc w:val="center"/>
            </w:pPr>
            <w:r>
              <w:t>Bit 7</w:t>
            </w:r>
          </w:p>
        </w:tc>
        <w:tc>
          <w:tcPr>
            <w:tcW w:w="873" w:type="dxa"/>
          </w:tcPr>
          <w:p w:rsidR="00EC335E" w:rsidRDefault="00EC335E" w:rsidP="0070413A">
            <w:pPr>
              <w:jc w:val="center"/>
            </w:pPr>
            <w:r>
              <w:t>Bit 6</w:t>
            </w:r>
          </w:p>
        </w:tc>
        <w:tc>
          <w:tcPr>
            <w:tcW w:w="873" w:type="dxa"/>
          </w:tcPr>
          <w:p w:rsidR="00EC335E" w:rsidRDefault="00EC335E" w:rsidP="0070413A">
            <w:pPr>
              <w:jc w:val="center"/>
            </w:pPr>
            <w:r>
              <w:t>Bit 5</w:t>
            </w:r>
          </w:p>
        </w:tc>
        <w:tc>
          <w:tcPr>
            <w:tcW w:w="873" w:type="dxa"/>
          </w:tcPr>
          <w:p w:rsidR="00EC335E" w:rsidRDefault="00EC335E" w:rsidP="0070413A">
            <w:pPr>
              <w:jc w:val="center"/>
            </w:pPr>
            <w:r>
              <w:t>Bit 4</w:t>
            </w:r>
          </w:p>
        </w:tc>
        <w:tc>
          <w:tcPr>
            <w:tcW w:w="873" w:type="dxa"/>
          </w:tcPr>
          <w:p w:rsidR="00EC335E" w:rsidRDefault="00EC335E" w:rsidP="0070413A">
            <w:pPr>
              <w:jc w:val="center"/>
            </w:pPr>
            <w:r>
              <w:t>Bit 3</w:t>
            </w:r>
          </w:p>
        </w:tc>
        <w:tc>
          <w:tcPr>
            <w:tcW w:w="873" w:type="dxa"/>
          </w:tcPr>
          <w:p w:rsidR="00EC335E" w:rsidRDefault="00EC335E" w:rsidP="0070413A">
            <w:pPr>
              <w:jc w:val="center"/>
            </w:pPr>
            <w:r>
              <w:t>Bit 2</w:t>
            </w:r>
          </w:p>
        </w:tc>
        <w:tc>
          <w:tcPr>
            <w:tcW w:w="873" w:type="dxa"/>
          </w:tcPr>
          <w:p w:rsidR="00EC335E" w:rsidRDefault="00EC335E" w:rsidP="0070413A">
            <w:pPr>
              <w:jc w:val="center"/>
            </w:pPr>
            <w:r>
              <w:t>Bit 1</w:t>
            </w:r>
          </w:p>
        </w:tc>
        <w:tc>
          <w:tcPr>
            <w:tcW w:w="873" w:type="dxa"/>
          </w:tcPr>
          <w:p w:rsidR="00EC335E" w:rsidRDefault="00EC335E" w:rsidP="0070413A">
            <w:pPr>
              <w:jc w:val="center"/>
            </w:pPr>
            <w:r>
              <w:t>Bit 0</w:t>
            </w:r>
          </w:p>
        </w:tc>
      </w:tr>
      <w:tr w:rsidR="00EC335E" w:rsidTr="0070413A">
        <w:trPr>
          <w:jc w:val="center"/>
        </w:trPr>
        <w:tc>
          <w:tcPr>
            <w:tcW w:w="937" w:type="dxa"/>
          </w:tcPr>
          <w:p w:rsidR="00EC335E" w:rsidRDefault="00EC335E" w:rsidP="0070413A">
            <w:pPr>
              <w:jc w:val="center"/>
            </w:pPr>
            <w:r>
              <w:t>0</w:t>
            </w:r>
          </w:p>
        </w:tc>
        <w:tc>
          <w:tcPr>
            <w:tcW w:w="6983" w:type="dxa"/>
            <w:gridSpan w:val="8"/>
            <w:vMerge w:val="restart"/>
            <w:vAlign w:val="center"/>
          </w:tcPr>
          <w:p w:rsidR="00EC335E" w:rsidRDefault="00EC335E" w:rsidP="0070413A">
            <w:pPr>
              <w:jc w:val="center"/>
            </w:pPr>
            <w:r>
              <w:t>Positive Sense Resistor Value</w:t>
            </w:r>
          </w:p>
        </w:tc>
      </w:tr>
      <w:tr w:rsidR="00EC335E" w:rsidTr="0070413A">
        <w:trPr>
          <w:jc w:val="center"/>
        </w:trPr>
        <w:tc>
          <w:tcPr>
            <w:tcW w:w="937" w:type="dxa"/>
          </w:tcPr>
          <w:p w:rsidR="00EC335E" w:rsidRDefault="00EC335E" w:rsidP="0070413A">
            <w:pPr>
              <w:jc w:val="center"/>
            </w:pPr>
            <w:r>
              <w:t>1</w:t>
            </w:r>
          </w:p>
        </w:tc>
        <w:tc>
          <w:tcPr>
            <w:tcW w:w="6983" w:type="dxa"/>
            <w:gridSpan w:val="8"/>
            <w:vMerge/>
            <w:vAlign w:val="center"/>
          </w:tcPr>
          <w:p w:rsidR="00EC335E" w:rsidRDefault="00EC335E" w:rsidP="0070413A">
            <w:pPr>
              <w:jc w:val="center"/>
            </w:pPr>
          </w:p>
        </w:tc>
      </w:tr>
      <w:tr w:rsidR="00EC335E" w:rsidTr="0070413A">
        <w:trPr>
          <w:jc w:val="center"/>
        </w:trPr>
        <w:tc>
          <w:tcPr>
            <w:tcW w:w="937" w:type="dxa"/>
          </w:tcPr>
          <w:p w:rsidR="00EC335E" w:rsidRDefault="00EC335E" w:rsidP="0070413A">
            <w:pPr>
              <w:jc w:val="center"/>
            </w:pPr>
            <w:r>
              <w:t>2</w:t>
            </w:r>
          </w:p>
        </w:tc>
        <w:tc>
          <w:tcPr>
            <w:tcW w:w="6983" w:type="dxa"/>
            <w:gridSpan w:val="8"/>
            <w:vMerge/>
            <w:vAlign w:val="center"/>
          </w:tcPr>
          <w:p w:rsidR="00EC335E" w:rsidRDefault="00EC335E" w:rsidP="0070413A">
            <w:pPr>
              <w:jc w:val="center"/>
            </w:pPr>
          </w:p>
        </w:tc>
      </w:tr>
      <w:tr w:rsidR="00EC335E" w:rsidTr="0070413A">
        <w:trPr>
          <w:jc w:val="center"/>
        </w:trPr>
        <w:tc>
          <w:tcPr>
            <w:tcW w:w="937" w:type="dxa"/>
          </w:tcPr>
          <w:p w:rsidR="00EC335E" w:rsidRDefault="00EC335E" w:rsidP="0070413A">
            <w:pPr>
              <w:jc w:val="center"/>
            </w:pPr>
            <w:r>
              <w:t>3</w:t>
            </w:r>
          </w:p>
        </w:tc>
        <w:tc>
          <w:tcPr>
            <w:tcW w:w="6983" w:type="dxa"/>
            <w:gridSpan w:val="8"/>
            <w:vMerge/>
            <w:vAlign w:val="center"/>
          </w:tcPr>
          <w:p w:rsidR="00EC335E" w:rsidRDefault="00EC335E" w:rsidP="0070413A">
            <w:pPr>
              <w:jc w:val="center"/>
            </w:pPr>
          </w:p>
        </w:tc>
      </w:tr>
      <w:tr w:rsidR="00EC335E" w:rsidTr="0070413A">
        <w:trPr>
          <w:jc w:val="center"/>
        </w:trPr>
        <w:tc>
          <w:tcPr>
            <w:tcW w:w="937" w:type="dxa"/>
          </w:tcPr>
          <w:p w:rsidR="00EC335E" w:rsidRDefault="00EC335E" w:rsidP="0070413A">
            <w:pPr>
              <w:jc w:val="center"/>
            </w:pPr>
            <w:r>
              <w:t>4</w:t>
            </w:r>
          </w:p>
        </w:tc>
        <w:tc>
          <w:tcPr>
            <w:tcW w:w="6983" w:type="dxa"/>
            <w:gridSpan w:val="8"/>
            <w:vMerge w:val="restart"/>
            <w:vAlign w:val="center"/>
          </w:tcPr>
          <w:p w:rsidR="00EC335E" w:rsidRDefault="00EC335E" w:rsidP="0070413A">
            <w:pPr>
              <w:jc w:val="center"/>
            </w:pPr>
            <w:r>
              <w:t>Negative Sense Resistor Value</w:t>
            </w:r>
          </w:p>
        </w:tc>
      </w:tr>
      <w:tr w:rsidR="00EC335E" w:rsidTr="0070413A">
        <w:trPr>
          <w:jc w:val="center"/>
        </w:trPr>
        <w:tc>
          <w:tcPr>
            <w:tcW w:w="937" w:type="dxa"/>
          </w:tcPr>
          <w:p w:rsidR="00EC335E" w:rsidRDefault="00EC335E" w:rsidP="0070413A">
            <w:pPr>
              <w:jc w:val="center"/>
            </w:pPr>
            <w:r>
              <w:t>5</w:t>
            </w:r>
          </w:p>
        </w:tc>
        <w:tc>
          <w:tcPr>
            <w:tcW w:w="6983" w:type="dxa"/>
            <w:gridSpan w:val="8"/>
            <w:vMerge/>
            <w:vAlign w:val="center"/>
          </w:tcPr>
          <w:p w:rsidR="00EC335E" w:rsidRDefault="00EC335E" w:rsidP="0070413A">
            <w:pPr>
              <w:jc w:val="center"/>
            </w:pPr>
          </w:p>
        </w:tc>
      </w:tr>
      <w:tr w:rsidR="00EC335E" w:rsidTr="0070413A">
        <w:trPr>
          <w:jc w:val="center"/>
        </w:trPr>
        <w:tc>
          <w:tcPr>
            <w:tcW w:w="937" w:type="dxa"/>
          </w:tcPr>
          <w:p w:rsidR="00EC335E" w:rsidRDefault="00EC335E" w:rsidP="0070413A">
            <w:pPr>
              <w:jc w:val="center"/>
            </w:pPr>
            <w:r>
              <w:t>6</w:t>
            </w:r>
          </w:p>
        </w:tc>
        <w:tc>
          <w:tcPr>
            <w:tcW w:w="6983" w:type="dxa"/>
            <w:gridSpan w:val="8"/>
            <w:vMerge/>
            <w:vAlign w:val="center"/>
          </w:tcPr>
          <w:p w:rsidR="00EC335E" w:rsidRDefault="00EC335E" w:rsidP="0070413A">
            <w:pPr>
              <w:jc w:val="center"/>
            </w:pPr>
          </w:p>
        </w:tc>
      </w:tr>
      <w:tr w:rsidR="00EC335E" w:rsidTr="0070413A">
        <w:trPr>
          <w:jc w:val="center"/>
        </w:trPr>
        <w:tc>
          <w:tcPr>
            <w:tcW w:w="937" w:type="dxa"/>
          </w:tcPr>
          <w:p w:rsidR="00EC335E" w:rsidRDefault="00EC335E" w:rsidP="0070413A">
            <w:pPr>
              <w:jc w:val="center"/>
            </w:pPr>
            <w:r>
              <w:t>7</w:t>
            </w:r>
          </w:p>
        </w:tc>
        <w:tc>
          <w:tcPr>
            <w:tcW w:w="6983" w:type="dxa"/>
            <w:gridSpan w:val="8"/>
            <w:vMerge/>
            <w:vAlign w:val="center"/>
          </w:tcPr>
          <w:p w:rsidR="00EC335E" w:rsidRDefault="00EC335E" w:rsidP="0070413A">
            <w:pPr>
              <w:jc w:val="center"/>
            </w:pPr>
          </w:p>
        </w:tc>
      </w:tr>
      <w:tr w:rsidR="00EC335E" w:rsidTr="0070413A">
        <w:trPr>
          <w:jc w:val="center"/>
        </w:trPr>
        <w:tc>
          <w:tcPr>
            <w:tcW w:w="937" w:type="dxa"/>
          </w:tcPr>
          <w:p w:rsidR="00EC335E" w:rsidRDefault="00EC335E" w:rsidP="0070413A">
            <w:pPr>
              <w:jc w:val="center"/>
            </w:pPr>
            <w:r>
              <w:t>8</w:t>
            </w:r>
          </w:p>
        </w:tc>
        <w:tc>
          <w:tcPr>
            <w:tcW w:w="6983" w:type="dxa"/>
            <w:gridSpan w:val="8"/>
            <w:vMerge w:val="restart"/>
            <w:vAlign w:val="center"/>
          </w:tcPr>
          <w:p w:rsidR="00EC335E" w:rsidRDefault="00EC335E" w:rsidP="0070413A">
            <w:pPr>
              <w:jc w:val="center"/>
            </w:pPr>
            <w:r>
              <w:t>Bridge Element Nominal Resistance</w:t>
            </w:r>
          </w:p>
        </w:tc>
      </w:tr>
      <w:tr w:rsidR="00EC335E" w:rsidTr="0070413A">
        <w:trPr>
          <w:jc w:val="center"/>
        </w:trPr>
        <w:tc>
          <w:tcPr>
            <w:tcW w:w="937" w:type="dxa"/>
          </w:tcPr>
          <w:p w:rsidR="00EC335E" w:rsidRDefault="00EC335E" w:rsidP="0070413A">
            <w:pPr>
              <w:jc w:val="center"/>
            </w:pPr>
            <w:r>
              <w:t>9</w:t>
            </w:r>
          </w:p>
        </w:tc>
        <w:tc>
          <w:tcPr>
            <w:tcW w:w="6983" w:type="dxa"/>
            <w:gridSpan w:val="8"/>
            <w:vMerge/>
            <w:vAlign w:val="center"/>
          </w:tcPr>
          <w:p w:rsidR="00EC335E" w:rsidRDefault="00EC335E" w:rsidP="0070413A">
            <w:pPr>
              <w:jc w:val="center"/>
            </w:pPr>
          </w:p>
        </w:tc>
      </w:tr>
      <w:tr w:rsidR="00EC335E" w:rsidTr="0070413A">
        <w:trPr>
          <w:jc w:val="center"/>
        </w:trPr>
        <w:tc>
          <w:tcPr>
            <w:tcW w:w="937" w:type="dxa"/>
          </w:tcPr>
          <w:p w:rsidR="00EC335E" w:rsidRDefault="00EC335E" w:rsidP="0070413A">
            <w:pPr>
              <w:jc w:val="center"/>
            </w:pPr>
            <w:r>
              <w:t>10</w:t>
            </w:r>
          </w:p>
        </w:tc>
        <w:tc>
          <w:tcPr>
            <w:tcW w:w="6983" w:type="dxa"/>
            <w:gridSpan w:val="8"/>
            <w:vMerge/>
            <w:vAlign w:val="center"/>
          </w:tcPr>
          <w:p w:rsidR="00EC335E" w:rsidRDefault="00EC335E" w:rsidP="0070413A">
            <w:pPr>
              <w:jc w:val="center"/>
            </w:pPr>
          </w:p>
        </w:tc>
      </w:tr>
      <w:tr w:rsidR="00EC335E" w:rsidTr="0070413A">
        <w:trPr>
          <w:jc w:val="center"/>
        </w:trPr>
        <w:tc>
          <w:tcPr>
            <w:tcW w:w="937" w:type="dxa"/>
          </w:tcPr>
          <w:p w:rsidR="00EC335E" w:rsidRDefault="00EC335E" w:rsidP="0070413A">
            <w:pPr>
              <w:jc w:val="center"/>
            </w:pPr>
            <w:r>
              <w:t>11</w:t>
            </w:r>
          </w:p>
        </w:tc>
        <w:tc>
          <w:tcPr>
            <w:tcW w:w="6983" w:type="dxa"/>
            <w:gridSpan w:val="8"/>
            <w:vMerge/>
            <w:vAlign w:val="center"/>
          </w:tcPr>
          <w:p w:rsidR="00EC335E" w:rsidRDefault="00EC335E" w:rsidP="0070413A">
            <w:pPr>
              <w:jc w:val="center"/>
            </w:pPr>
          </w:p>
        </w:tc>
      </w:tr>
      <w:tr w:rsidR="00EC335E" w:rsidTr="0070413A">
        <w:trPr>
          <w:jc w:val="center"/>
        </w:trPr>
        <w:tc>
          <w:tcPr>
            <w:tcW w:w="937" w:type="dxa"/>
          </w:tcPr>
          <w:p w:rsidR="00EC335E" w:rsidRDefault="00EC335E" w:rsidP="0070413A">
            <w:pPr>
              <w:jc w:val="center"/>
            </w:pPr>
            <w:r>
              <w:t>12</w:t>
            </w:r>
          </w:p>
        </w:tc>
        <w:tc>
          <w:tcPr>
            <w:tcW w:w="6983" w:type="dxa"/>
            <w:gridSpan w:val="8"/>
            <w:vMerge w:val="restart"/>
            <w:vAlign w:val="center"/>
          </w:tcPr>
          <w:p w:rsidR="00EC335E" w:rsidRDefault="00EC335E" w:rsidP="0070413A">
            <w:pPr>
              <w:jc w:val="center"/>
            </w:pPr>
            <w:r>
              <w:t>Bridge Element Minimum Resistance</w:t>
            </w:r>
          </w:p>
        </w:tc>
      </w:tr>
      <w:tr w:rsidR="00EC335E" w:rsidTr="0070413A">
        <w:trPr>
          <w:jc w:val="center"/>
        </w:trPr>
        <w:tc>
          <w:tcPr>
            <w:tcW w:w="937" w:type="dxa"/>
          </w:tcPr>
          <w:p w:rsidR="00EC335E" w:rsidRDefault="00EC335E" w:rsidP="0070413A">
            <w:pPr>
              <w:jc w:val="center"/>
            </w:pPr>
            <w:r>
              <w:t>13</w:t>
            </w:r>
          </w:p>
        </w:tc>
        <w:tc>
          <w:tcPr>
            <w:tcW w:w="6983" w:type="dxa"/>
            <w:gridSpan w:val="8"/>
            <w:vMerge/>
            <w:vAlign w:val="center"/>
          </w:tcPr>
          <w:p w:rsidR="00EC335E" w:rsidRDefault="00EC335E" w:rsidP="0070413A">
            <w:pPr>
              <w:jc w:val="center"/>
            </w:pPr>
          </w:p>
        </w:tc>
      </w:tr>
      <w:tr w:rsidR="00EC335E" w:rsidTr="0070413A">
        <w:trPr>
          <w:jc w:val="center"/>
        </w:trPr>
        <w:tc>
          <w:tcPr>
            <w:tcW w:w="937" w:type="dxa"/>
          </w:tcPr>
          <w:p w:rsidR="00EC335E" w:rsidRDefault="00EC335E" w:rsidP="0070413A">
            <w:pPr>
              <w:jc w:val="center"/>
            </w:pPr>
            <w:r>
              <w:t>14</w:t>
            </w:r>
          </w:p>
        </w:tc>
        <w:tc>
          <w:tcPr>
            <w:tcW w:w="6983" w:type="dxa"/>
            <w:gridSpan w:val="8"/>
            <w:vMerge/>
            <w:vAlign w:val="center"/>
          </w:tcPr>
          <w:p w:rsidR="00EC335E" w:rsidRDefault="00EC335E" w:rsidP="0070413A">
            <w:pPr>
              <w:jc w:val="center"/>
            </w:pPr>
          </w:p>
        </w:tc>
      </w:tr>
      <w:tr w:rsidR="00EC335E" w:rsidTr="0070413A">
        <w:trPr>
          <w:jc w:val="center"/>
        </w:trPr>
        <w:tc>
          <w:tcPr>
            <w:tcW w:w="937" w:type="dxa"/>
          </w:tcPr>
          <w:p w:rsidR="00EC335E" w:rsidRDefault="00EC335E" w:rsidP="0070413A">
            <w:pPr>
              <w:jc w:val="center"/>
            </w:pPr>
            <w:r>
              <w:t>15</w:t>
            </w:r>
          </w:p>
        </w:tc>
        <w:tc>
          <w:tcPr>
            <w:tcW w:w="6983" w:type="dxa"/>
            <w:gridSpan w:val="8"/>
            <w:vMerge/>
            <w:vAlign w:val="center"/>
          </w:tcPr>
          <w:p w:rsidR="00EC335E" w:rsidRDefault="00EC335E" w:rsidP="0070413A">
            <w:pPr>
              <w:jc w:val="center"/>
            </w:pPr>
          </w:p>
        </w:tc>
      </w:tr>
      <w:tr w:rsidR="00EC335E" w:rsidTr="0070413A">
        <w:trPr>
          <w:jc w:val="center"/>
        </w:trPr>
        <w:tc>
          <w:tcPr>
            <w:tcW w:w="937" w:type="dxa"/>
          </w:tcPr>
          <w:p w:rsidR="00EC335E" w:rsidRDefault="00EC335E" w:rsidP="0070413A">
            <w:pPr>
              <w:jc w:val="center"/>
            </w:pPr>
            <w:r>
              <w:t>16</w:t>
            </w:r>
          </w:p>
        </w:tc>
        <w:tc>
          <w:tcPr>
            <w:tcW w:w="6983" w:type="dxa"/>
            <w:gridSpan w:val="8"/>
            <w:vMerge w:val="restart"/>
            <w:vAlign w:val="center"/>
          </w:tcPr>
          <w:p w:rsidR="00EC335E" w:rsidRDefault="00EC335E" w:rsidP="0070413A">
            <w:pPr>
              <w:jc w:val="center"/>
            </w:pPr>
            <w:r>
              <w:t>Bridge Element Maximum Resistance</w:t>
            </w:r>
          </w:p>
        </w:tc>
      </w:tr>
      <w:tr w:rsidR="00EC335E" w:rsidTr="0070413A">
        <w:trPr>
          <w:jc w:val="center"/>
        </w:trPr>
        <w:tc>
          <w:tcPr>
            <w:tcW w:w="937" w:type="dxa"/>
          </w:tcPr>
          <w:p w:rsidR="00EC335E" w:rsidRDefault="00EC335E" w:rsidP="0070413A">
            <w:pPr>
              <w:jc w:val="center"/>
            </w:pPr>
            <w:r>
              <w:t>17</w:t>
            </w:r>
          </w:p>
        </w:tc>
        <w:tc>
          <w:tcPr>
            <w:tcW w:w="6983" w:type="dxa"/>
            <w:gridSpan w:val="8"/>
            <w:vMerge/>
            <w:vAlign w:val="center"/>
          </w:tcPr>
          <w:p w:rsidR="00EC335E" w:rsidRDefault="00EC335E" w:rsidP="0070413A">
            <w:pPr>
              <w:jc w:val="center"/>
            </w:pPr>
          </w:p>
        </w:tc>
      </w:tr>
      <w:tr w:rsidR="00EC335E" w:rsidTr="0070413A">
        <w:trPr>
          <w:jc w:val="center"/>
        </w:trPr>
        <w:tc>
          <w:tcPr>
            <w:tcW w:w="937" w:type="dxa"/>
          </w:tcPr>
          <w:p w:rsidR="00EC335E" w:rsidRDefault="00EC335E" w:rsidP="0070413A">
            <w:pPr>
              <w:jc w:val="center"/>
            </w:pPr>
            <w:r>
              <w:t>18</w:t>
            </w:r>
          </w:p>
        </w:tc>
        <w:tc>
          <w:tcPr>
            <w:tcW w:w="6983" w:type="dxa"/>
            <w:gridSpan w:val="8"/>
            <w:vMerge/>
            <w:vAlign w:val="center"/>
          </w:tcPr>
          <w:p w:rsidR="00EC335E" w:rsidRDefault="00EC335E" w:rsidP="0070413A">
            <w:pPr>
              <w:jc w:val="center"/>
            </w:pPr>
          </w:p>
        </w:tc>
      </w:tr>
      <w:tr w:rsidR="00EC335E" w:rsidTr="0070413A">
        <w:trPr>
          <w:jc w:val="center"/>
        </w:trPr>
        <w:tc>
          <w:tcPr>
            <w:tcW w:w="937" w:type="dxa"/>
          </w:tcPr>
          <w:p w:rsidR="00EC335E" w:rsidRDefault="00EC335E" w:rsidP="0070413A">
            <w:pPr>
              <w:jc w:val="center"/>
            </w:pPr>
            <w:r>
              <w:t>19</w:t>
            </w:r>
          </w:p>
        </w:tc>
        <w:tc>
          <w:tcPr>
            <w:tcW w:w="6983" w:type="dxa"/>
            <w:gridSpan w:val="8"/>
            <w:vMerge/>
            <w:vAlign w:val="center"/>
          </w:tcPr>
          <w:p w:rsidR="00EC335E" w:rsidRDefault="00EC335E" w:rsidP="0070413A">
            <w:pPr>
              <w:jc w:val="center"/>
            </w:pPr>
          </w:p>
        </w:tc>
      </w:tr>
    </w:tbl>
    <w:p w:rsidR="00EC335E" w:rsidRPr="00CE63AF" w:rsidRDefault="00EC335E" w:rsidP="00CE63AF"/>
    <w:p w:rsidR="00E42F93" w:rsidRDefault="00E42F93" w:rsidP="00E42F93">
      <w:pPr>
        <w:pStyle w:val="Heading2"/>
      </w:pPr>
      <w:r w:rsidRPr="00E42F93">
        <w:t xml:space="preserve">CHANNEL_TYPE_FAST_STRAIN </w:t>
      </w:r>
      <w:r>
        <w:t>(4)</w:t>
      </w:r>
    </w:p>
    <w:p w:rsidR="00EC335E" w:rsidRPr="00EC335E" w:rsidRDefault="00EC335E" w:rsidP="00EC335E">
      <w:r>
        <w:t>TODO</w:t>
      </w:r>
    </w:p>
    <w:p w:rsidR="00682EBA" w:rsidRDefault="00682EBA" w:rsidP="00682EBA">
      <w:r>
        <w:t>The fast strain channel types are decoded identically to CHANNEL_TYPE_LINEAR.</w:t>
      </w:r>
    </w:p>
    <w:p w:rsidR="00EC335E" w:rsidRDefault="00EC335E" w:rsidP="00682EBA">
      <w:r>
        <w:t>Fast strain channels (like slow strain channels) have a 3</w:t>
      </w:r>
      <w:r w:rsidRPr="00EC335E">
        <w:rPr>
          <w:vertAlign w:val="superscript"/>
        </w:rPr>
        <w:t>rd</w:t>
      </w:r>
      <w:r>
        <w:t xml:space="preserve"> coefficient, which is used to convert the raw data (before applying scale and offset) to a unit-less bridge ratio measurement. This is necessary for performing the bridge element resistance checks.</w:t>
      </w:r>
    </w:p>
    <w:p w:rsidR="00682EBA" w:rsidRDefault="00EC335E" w:rsidP="00682EBA">
      <w:r>
        <w:t xml:space="preserve">Fast strain channels (like slow strain channels) </w:t>
      </w:r>
      <w:r w:rsidR="00682EBA">
        <w:t>have a single chunk, which is interpreted in the following manner:</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474071" w:rsidTr="009B76AE">
        <w:trPr>
          <w:jc w:val="center"/>
        </w:trPr>
        <w:tc>
          <w:tcPr>
            <w:tcW w:w="937" w:type="dxa"/>
          </w:tcPr>
          <w:p w:rsidR="00474071" w:rsidRDefault="00474071" w:rsidP="009B76AE">
            <w:pPr>
              <w:jc w:val="center"/>
            </w:pPr>
            <w:r>
              <w:lastRenderedPageBreak/>
              <w:t>Byte #</w:t>
            </w:r>
          </w:p>
        </w:tc>
        <w:tc>
          <w:tcPr>
            <w:tcW w:w="872" w:type="dxa"/>
          </w:tcPr>
          <w:p w:rsidR="00474071" w:rsidRDefault="00474071" w:rsidP="009B76AE">
            <w:pPr>
              <w:jc w:val="center"/>
            </w:pPr>
            <w:r>
              <w:t>Bit 7</w:t>
            </w:r>
          </w:p>
        </w:tc>
        <w:tc>
          <w:tcPr>
            <w:tcW w:w="873" w:type="dxa"/>
          </w:tcPr>
          <w:p w:rsidR="00474071" w:rsidRDefault="00474071" w:rsidP="009B76AE">
            <w:pPr>
              <w:jc w:val="center"/>
            </w:pPr>
            <w:r>
              <w:t>Bit 6</w:t>
            </w:r>
          </w:p>
        </w:tc>
        <w:tc>
          <w:tcPr>
            <w:tcW w:w="873" w:type="dxa"/>
          </w:tcPr>
          <w:p w:rsidR="00474071" w:rsidRDefault="00474071" w:rsidP="009B76AE">
            <w:pPr>
              <w:jc w:val="center"/>
            </w:pPr>
            <w:r>
              <w:t>Bit 5</w:t>
            </w:r>
          </w:p>
        </w:tc>
        <w:tc>
          <w:tcPr>
            <w:tcW w:w="873" w:type="dxa"/>
          </w:tcPr>
          <w:p w:rsidR="00474071" w:rsidRDefault="00474071" w:rsidP="009B76AE">
            <w:pPr>
              <w:jc w:val="center"/>
            </w:pPr>
            <w:r>
              <w:t>Bit 4</w:t>
            </w:r>
          </w:p>
        </w:tc>
        <w:tc>
          <w:tcPr>
            <w:tcW w:w="873" w:type="dxa"/>
          </w:tcPr>
          <w:p w:rsidR="00474071" w:rsidRDefault="00474071" w:rsidP="009B76AE">
            <w:pPr>
              <w:jc w:val="center"/>
            </w:pPr>
            <w:r>
              <w:t>Bit 3</w:t>
            </w:r>
          </w:p>
        </w:tc>
        <w:tc>
          <w:tcPr>
            <w:tcW w:w="873" w:type="dxa"/>
          </w:tcPr>
          <w:p w:rsidR="00474071" w:rsidRDefault="00474071" w:rsidP="009B76AE">
            <w:pPr>
              <w:jc w:val="center"/>
            </w:pPr>
            <w:r>
              <w:t>Bit 2</w:t>
            </w:r>
          </w:p>
        </w:tc>
        <w:tc>
          <w:tcPr>
            <w:tcW w:w="873" w:type="dxa"/>
          </w:tcPr>
          <w:p w:rsidR="00474071" w:rsidRDefault="00474071" w:rsidP="009B76AE">
            <w:pPr>
              <w:jc w:val="center"/>
            </w:pPr>
            <w:r>
              <w:t>Bit 1</w:t>
            </w:r>
          </w:p>
        </w:tc>
        <w:tc>
          <w:tcPr>
            <w:tcW w:w="873" w:type="dxa"/>
          </w:tcPr>
          <w:p w:rsidR="00474071" w:rsidRDefault="00474071" w:rsidP="009B76AE">
            <w:pPr>
              <w:jc w:val="center"/>
            </w:pPr>
            <w:r>
              <w:t>Bit 0</w:t>
            </w:r>
          </w:p>
        </w:tc>
      </w:tr>
      <w:tr w:rsidR="00474071" w:rsidTr="009B76AE">
        <w:trPr>
          <w:jc w:val="center"/>
        </w:trPr>
        <w:tc>
          <w:tcPr>
            <w:tcW w:w="937" w:type="dxa"/>
          </w:tcPr>
          <w:p w:rsidR="00474071" w:rsidRDefault="00474071" w:rsidP="009B76AE">
            <w:pPr>
              <w:jc w:val="center"/>
            </w:pPr>
            <w:r>
              <w:t>0</w:t>
            </w:r>
          </w:p>
        </w:tc>
        <w:tc>
          <w:tcPr>
            <w:tcW w:w="6983" w:type="dxa"/>
            <w:gridSpan w:val="8"/>
            <w:vMerge w:val="restart"/>
            <w:vAlign w:val="center"/>
          </w:tcPr>
          <w:p w:rsidR="00474071" w:rsidRDefault="00474071" w:rsidP="009B76AE">
            <w:pPr>
              <w:jc w:val="center"/>
            </w:pPr>
            <w:r>
              <w:t>Positive Sense Resistor Value</w:t>
            </w:r>
          </w:p>
        </w:tc>
      </w:tr>
      <w:tr w:rsidR="00474071" w:rsidTr="009B76AE">
        <w:trPr>
          <w:jc w:val="center"/>
        </w:trPr>
        <w:tc>
          <w:tcPr>
            <w:tcW w:w="937" w:type="dxa"/>
          </w:tcPr>
          <w:p w:rsidR="00474071" w:rsidRDefault="00474071" w:rsidP="009B76AE">
            <w:pPr>
              <w:jc w:val="center"/>
            </w:pPr>
            <w:r>
              <w:t>1</w:t>
            </w:r>
          </w:p>
        </w:tc>
        <w:tc>
          <w:tcPr>
            <w:tcW w:w="6983" w:type="dxa"/>
            <w:gridSpan w:val="8"/>
            <w:vMerge/>
            <w:vAlign w:val="center"/>
          </w:tcPr>
          <w:p w:rsidR="00474071" w:rsidRDefault="00474071" w:rsidP="009B76AE">
            <w:pPr>
              <w:jc w:val="center"/>
            </w:pPr>
          </w:p>
        </w:tc>
      </w:tr>
      <w:tr w:rsidR="00474071" w:rsidTr="009B76AE">
        <w:trPr>
          <w:jc w:val="center"/>
        </w:trPr>
        <w:tc>
          <w:tcPr>
            <w:tcW w:w="937" w:type="dxa"/>
          </w:tcPr>
          <w:p w:rsidR="00474071" w:rsidRDefault="00474071" w:rsidP="009B76AE">
            <w:pPr>
              <w:jc w:val="center"/>
            </w:pPr>
            <w:r>
              <w:t>2</w:t>
            </w:r>
          </w:p>
        </w:tc>
        <w:tc>
          <w:tcPr>
            <w:tcW w:w="6983" w:type="dxa"/>
            <w:gridSpan w:val="8"/>
            <w:vMerge/>
            <w:vAlign w:val="center"/>
          </w:tcPr>
          <w:p w:rsidR="00474071" w:rsidRDefault="00474071" w:rsidP="009B76AE">
            <w:pPr>
              <w:jc w:val="center"/>
            </w:pPr>
          </w:p>
        </w:tc>
      </w:tr>
      <w:tr w:rsidR="00474071" w:rsidTr="009B76AE">
        <w:trPr>
          <w:jc w:val="center"/>
        </w:trPr>
        <w:tc>
          <w:tcPr>
            <w:tcW w:w="937" w:type="dxa"/>
          </w:tcPr>
          <w:p w:rsidR="00474071" w:rsidRDefault="00474071" w:rsidP="009B76AE">
            <w:pPr>
              <w:jc w:val="center"/>
            </w:pPr>
            <w:r>
              <w:t>3</w:t>
            </w:r>
          </w:p>
        </w:tc>
        <w:tc>
          <w:tcPr>
            <w:tcW w:w="6983" w:type="dxa"/>
            <w:gridSpan w:val="8"/>
            <w:vMerge/>
            <w:vAlign w:val="center"/>
          </w:tcPr>
          <w:p w:rsidR="00474071" w:rsidRDefault="00474071" w:rsidP="009B76AE">
            <w:pPr>
              <w:jc w:val="center"/>
            </w:pPr>
          </w:p>
        </w:tc>
      </w:tr>
      <w:tr w:rsidR="00474071" w:rsidTr="009B76AE">
        <w:trPr>
          <w:jc w:val="center"/>
        </w:trPr>
        <w:tc>
          <w:tcPr>
            <w:tcW w:w="937" w:type="dxa"/>
          </w:tcPr>
          <w:p w:rsidR="00474071" w:rsidRDefault="00474071" w:rsidP="009B76AE">
            <w:pPr>
              <w:jc w:val="center"/>
            </w:pPr>
            <w:r>
              <w:t>4</w:t>
            </w:r>
          </w:p>
        </w:tc>
        <w:tc>
          <w:tcPr>
            <w:tcW w:w="6983" w:type="dxa"/>
            <w:gridSpan w:val="8"/>
            <w:vMerge w:val="restart"/>
            <w:vAlign w:val="center"/>
          </w:tcPr>
          <w:p w:rsidR="00474071" w:rsidRDefault="00474071" w:rsidP="009B76AE">
            <w:pPr>
              <w:jc w:val="center"/>
            </w:pPr>
            <w:r>
              <w:t>Negative Sense Resistor Value</w:t>
            </w:r>
          </w:p>
        </w:tc>
      </w:tr>
      <w:tr w:rsidR="00474071" w:rsidTr="009B76AE">
        <w:trPr>
          <w:jc w:val="center"/>
        </w:trPr>
        <w:tc>
          <w:tcPr>
            <w:tcW w:w="937" w:type="dxa"/>
          </w:tcPr>
          <w:p w:rsidR="00474071" w:rsidRDefault="00474071" w:rsidP="009B76AE">
            <w:pPr>
              <w:jc w:val="center"/>
            </w:pPr>
            <w:r>
              <w:t>5</w:t>
            </w:r>
          </w:p>
        </w:tc>
        <w:tc>
          <w:tcPr>
            <w:tcW w:w="6983" w:type="dxa"/>
            <w:gridSpan w:val="8"/>
            <w:vMerge/>
            <w:vAlign w:val="center"/>
          </w:tcPr>
          <w:p w:rsidR="00474071" w:rsidRDefault="00474071" w:rsidP="009B76AE">
            <w:pPr>
              <w:jc w:val="center"/>
            </w:pPr>
          </w:p>
        </w:tc>
      </w:tr>
      <w:tr w:rsidR="00474071" w:rsidTr="009B76AE">
        <w:trPr>
          <w:jc w:val="center"/>
        </w:trPr>
        <w:tc>
          <w:tcPr>
            <w:tcW w:w="937" w:type="dxa"/>
          </w:tcPr>
          <w:p w:rsidR="00474071" w:rsidRDefault="00474071" w:rsidP="009B76AE">
            <w:pPr>
              <w:jc w:val="center"/>
            </w:pPr>
            <w:r>
              <w:t>6</w:t>
            </w:r>
          </w:p>
        </w:tc>
        <w:tc>
          <w:tcPr>
            <w:tcW w:w="6983" w:type="dxa"/>
            <w:gridSpan w:val="8"/>
            <w:vMerge/>
            <w:vAlign w:val="center"/>
          </w:tcPr>
          <w:p w:rsidR="00474071" w:rsidRDefault="00474071" w:rsidP="009B76AE">
            <w:pPr>
              <w:jc w:val="center"/>
            </w:pPr>
          </w:p>
        </w:tc>
      </w:tr>
      <w:tr w:rsidR="00474071" w:rsidTr="009B76AE">
        <w:trPr>
          <w:jc w:val="center"/>
        </w:trPr>
        <w:tc>
          <w:tcPr>
            <w:tcW w:w="937" w:type="dxa"/>
          </w:tcPr>
          <w:p w:rsidR="00474071" w:rsidRDefault="00474071" w:rsidP="009B76AE">
            <w:pPr>
              <w:jc w:val="center"/>
            </w:pPr>
            <w:r>
              <w:t>7</w:t>
            </w:r>
          </w:p>
        </w:tc>
        <w:tc>
          <w:tcPr>
            <w:tcW w:w="6983" w:type="dxa"/>
            <w:gridSpan w:val="8"/>
            <w:vMerge/>
            <w:vAlign w:val="center"/>
          </w:tcPr>
          <w:p w:rsidR="00474071" w:rsidRDefault="00474071" w:rsidP="009B76AE">
            <w:pPr>
              <w:jc w:val="center"/>
            </w:pPr>
          </w:p>
        </w:tc>
      </w:tr>
      <w:tr w:rsidR="00474071" w:rsidTr="009B76AE">
        <w:trPr>
          <w:jc w:val="center"/>
        </w:trPr>
        <w:tc>
          <w:tcPr>
            <w:tcW w:w="937" w:type="dxa"/>
          </w:tcPr>
          <w:p w:rsidR="00474071" w:rsidRDefault="00474071" w:rsidP="009B76AE">
            <w:pPr>
              <w:jc w:val="center"/>
            </w:pPr>
            <w:r>
              <w:t>8</w:t>
            </w:r>
          </w:p>
        </w:tc>
        <w:tc>
          <w:tcPr>
            <w:tcW w:w="6983" w:type="dxa"/>
            <w:gridSpan w:val="8"/>
            <w:vMerge w:val="restart"/>
            <w:vAlign w:val="center"/>
          </w:tcPr>
          <w:p w:rsidR="00474071" w:rsidRDefault="00474071" w:rsidP="009B76AE">
            <w:pPr>
              <w:jc w:val="center"/>
            </w:pPr>
            <w:r>
              <w:t>Bridge Element Nominal Resistance</w:t>
            </w:r>
          </w:p>
        </w:tc>
      </w:tr>
      <w:tr w:rsidR="00474071" w:rsidTr="009B76AE">
        <w:trPr>
          <w:jc w:val="center"/>
        </w:trPr>
        <w:tc>
          <w:tcPr>
            <w:tcW w:w="937" w:type="dxa"/>
          </w:tcPr>
          <w:p w:rsidR="00474071" w:rsidRDefault="00474071" w:rsidP="009B76AE">
            <w:pPr>
              <w:jc w:val="center"/>
            </w:pPr>
            <w:r>
              <w:t>9</w:t>
            </w:r>
          </w:p>
        </w:tc>
        <w:tc>
          <w:tcPr>
            <w:tcW w:w="6983" w:type="dxa"/>
            <w:gridSpan w:val="8"/>
            <w:vMerge/>
            <w:vAlign w:val="center"/>
          </w:tcPr>
          <w:p w:rsidR="00474071" w:rsidRDefault="00474071" w:rsidP="009B76AE">
            <w:pPr>
              <w:jc w:val="center"/>
            </w:pPr>
          </w:p>
        </w:tc>
      </w:tr>
      <w:tr w:rsidR="00474071" w:rsidTr="009B76AE">
        <w:trPr>
          <w:jc w:val="center"/>
        </w:trPr>
        <w:tc>
          <w:tcPr>
            <w:tcW w:w="937" w:type="dxa"/>
          </w:tcPr>
          <w:p w:rsidR="00474071" w:rsidRDefault="00474071" w:rsidP="009B76AE">
            <w:pPr>
              <w:jc w:val="center"/>
            </w:pPr>
            <w:r>
              <w:t>10</w:t>
            </w:r>
          </w:p>
        </w:tc>
        <w:tc>
          <w:tcPr>
            <w:tcW w:w="6983" w:type="dxa"/>
            <w:gridSpan w:val="8"/>
            <w:vMerge/>
            <w:vAlign w:val="center"/>
          </w:tcPr>
          <w:p w:rsidR="00474071" w:rsidRDefault="00474071" w:rsidP="009B76AE">
            <w:pPr>
              <w:jc w:val="center"/>
            </w:pPr>
          </w:p>
        </w:tc>
      </w:tr>
      <w:tr w:rsidR="00474071" w:rsidTr="009B76AE">
        <w:trPr>
          <w:jc w:val="center"/>
        </w:trPr>
        <w:tc>
          <w:tcPr>
            <w:tcW w:w="937" w:type="dxa"/>
          </w:tcPr>
          <w:p w:rsidR="00474071" w:rsidRDefault="00474071" w:rsidP="009B76AE">
            <w:pPr>
              <w:jc w:val="center"/>
            </w:pPr>
            <w:r>
              <w:t>11</w:t>
            </w:r>
          </w:p>
        </w:tc>
        <w:tc>
          <w:tcPr>
            <w:tcW w:w="6983" w:type="dxa"/>
            <w:gridSpan w:val="8"/>
            <w:vMerge/>
            <w:vAlign w:val="center"/>
          </w:tcPr>
          <w:p w:rsidR="00474071" w:rsidRDefault="00474071" w:rsidP="009B76AE">
            <w:pPr>
              <w:jc w:val="center"/>
            </w:pPr>
          </w:p>
        </w:tc>
      </w:tr>
      <w:tr w:rsidR="00474071" w:rsidTr="009B76AE">
        <w:trPr>
          <w:jc w:val="center"/>
        </w:trPr>
        <w:tc>
          <w:tcPr>
            <w:tcW w:w="937" w:type="dxa"/>
          </w:tcPr>
          <w:p w:rsidR="00474071" w:rsidRDefault="00474071" w:rsidP="009B76AE">
            <w:pPr>
              <w:jc w:val="center"/>
            </w:pPr>
            <w:r>
              <w:t>12</w:t>
            </w:r>
          </w:p>
        </w:tc>
        <w:tc>
          <w:tcPr>
            <w:tcW w:w="6983" w:type="dxa"/>
            <w:gridSpan w:val="8"/>
            <w:vMerge w:val="restart"/>
            <w:vAlign w:val="center"/>
          </w:tcPr>
          <w:p w:rsidR="00474071" w:rsidRDefault="00474071" w:rsidP="009B76AE">
            <w:pPr>
              <w:jc w:val="center"/>
            </w:pPr>
            <w:r>
              <w:t>Bridge Element Minimum Resistance</w:t>
            </w:r>
          </w:p>
        </w:tc>
      </w:tr>
      <w:tr w:rsidR="00474071" w:rsidTr="009B76AE">
        <w:trPr>
          <w:jc w:val="center"/>
        </w:trPr>
        <w:tc>
          <w:tcPr>
            <w:tcW w:w="937" w:type="dxa"/>
          </w:tcPr>
          <w:p w:rsidR="00474071" w:rsidRDefault="00474071" w:rsidP="009B76AE">
            <w:pPr>
              <w:jc w:val="center"/>
            </w:pPr>
            <w:r>
              <w:t>13</w:t>
            </w:r>
          </w:p>
        </w:tc>
        <w:tc>
          <w:tcPr>
            <w:tcW w:w="6983" w:type="dxa"/>
            <w:gridSpan w:val="8"/>
            <w:vMerge/>
            <w:vAlign w:val="center"/>
          </w:tcPr>
          <w:p w:rsidR="00474071" w:rsidRDefault="00474071" w:rsidP="009B76AE">
            <w:pPr>
              <w:jc w:val="center"/>
            </w:pPr>
          </w:p>
        </w:tc>
      </w:tr>
      <w:tr w:rsidR="00474071" w:rsidTr="009B76AE">
        <w:trPr>
          <w:jc w:val="center"/>
        </w:trPr>
        <w:tc>
          <w:tcPr>
            <w:tcW w:w="937" w:type="dxa"/>
          </w:tcPr>
          <w:p w:rsidR="00474071" w:rsidRDefault="00474071" w:rsidP="009B76AE">
            <w:pPr>
              <w:jc w:val="center"/>
            </w:pPr>
            <w:r>
              <w:t>14</w:t>
            </w:r>
          </w:p>
        </w:tc>
        <w:tc>
          <w:tcPr>
            <w:tcW w:w="6983" w:type="dxa"/>
            <w:gridSpan w:val="8"/>
            <w:vMerge/>
            <w:vAlign w:val="center"/>
          </w:tcPr>
          <w:p w:rsidR="00474071" w:rsidRDefault="00474071" w:rsidP="009B76AE">
            <w:pPr>
              <w:jc w:val="center"/>
            </w:pPr>
          </w:p>
        </w:tc>
      </w:tr>
      <w:tr w:rsidR="00474071" w:rsidTr="009B76AE">
        <w:trPr>
          <w:jc w:val="center"/>
        </w:trPr>
        <w:tc>
          <w:tcPr>
            <w:tcW w:w="937" w:type="dxa"/>
          </w:tcPr>
          <w:p w:rsidR="00474071" w:rsidRDefault="00474071" w:rsidP="009B76AE">
            <w:pPr>
              <w:jc w:val="center"/>
            </w:pPr>
            <w:r>
              <w:t>15</w:t>
            </w:r>
          </w:p>
        </w:tc>
        <w:tc>
          <w:tcPr>
            <w:tcW w:w="6983" w:type="dxa"/>
            <w:gridSpan w:val="8"/>
            <w:vMerge/>
            <w:vAlign w:val="center"/>
          </w:tcPr>
          <w:p w:rsidR="00474071" w:rsidRDefault="00474071" w:rsidP="009B76AE">
            <w:pPr>
              <w:jc w:val="center"/>
            </w:pPr>
          </w:p>
        </w:tc>
      </w:tr>
      <w:tr w:rsidR="00474071" w:rsidTr="009B76AE">
        <w:trPr>
          <w:jc w:val="center"/>
        </w:trPr>
        <w:tc>
          <w:tcPr>
            <w:tcW w:w="937" w:type="dxa"/>
          </w:tcPr>
          <w:p w:rsidR="00474071" w:rsidRDefault="00474071" w:rsidP="009B76AE">
            <w:pPr>
              <w:jc w:val="center"/>
            </w:pPr>
            <w:r>
              <w:t>16</w:t>
            </w:r>
          </w:p>
        </w:tc>
        <w:tc>
          <w:tcPr>
            <w:tcW w:w="6983" w:type="dxa"/>
            <w:gridSpan w:val="8"/>
            <w:vMerge w:val="restart"/>
            <w:vAlign w:val="center"/>
          </w:tcPr>
          <w:p w:rsidR="00474071" w:rsidRDefault="00474071" w:rsidP="009B76AE">
            <w:pPr>
              <w:jc w:val="center"/>
            </w:pPr>
            <w:r>
              <w:t>Bridge Element Maximum Resistanc</w:t>
            </w:r>
            <w:r w:rsidR="004728D6">
              <w:t>e</w:t>
            </w:r>
          </w:p>
        </w:tc>
      </w:tr>
      <w:tr w:rsidR="00474071" w:rsidTr="009B76AE">
        <w:trPr>
          <w:jc w:val="center"/>
        </w:trPr>
        <w:tc>
          <w:tcPr>
            <w:tcW w:w="937" w:type="dxa"/>
          </w:tcPr>
          <w:p w:rsidR="00474071" w:rsidRDefault="00474071" w:rsidP="009B76AE">
            <w:pPr>
              <w:jc w:val="center"/>
            </w:pPr>
            <w:r>
              <w:t>17</w:t>
            </w:r>
          </w:p>
        </w:tc>
        <w:tc>
          <w:tcPr>
            <w:tcW w:w="6983" w:type="dxa"/>
            <w:gridSpan w:val="8"/>
            <w:vMerge/>
            <w:vAlign w:val="center"/>
          </w:tcPr>
          <w:p w:rsidR="00474071" w:rsidRDefault="00474071" w:rsidP="009B76AE">
            <w:pPr>
              <w:jc w:val="center"/>
            </w:pPr>
          </w:p>
        </w:tc>
      </w:tr>
      <w:tr w:rsidR="00474071" w:rsidTr="009B76AE">
        <w:trPr>
          <w:jc w:val="center"/>
        </w:trPr>
        <w:tc>
          <w:tcPr>
            <w:tcW w:w="937" w:type="dxa"/>
          </w:tcPr>
          <w:p w:rsidR="00474071" w:rsidRDefault="00474071" w:rsidP="009B76AE">
            <w:pPr>
              <w:jc w:val="center"/>
            </w:pPr>
            <w:r>
              <w:t>18</w:t>
            </w:r>
          </w:p>
        </w:tc>
        <w:tc>
          <w:tcPr>
            <w:tcW w:w="6983" w:type="dxa"/>
            <w:gridSpan w:val="8"/>
            <w:vMerge/>
            <w:vAlign w:val="center"/>
          </w:tcPr>
          <w:p w:rsidR="00474071" w:rsidRDefault="00474071" w:rsidP="009B76AE">
            <w:pPr>
              <w:jc w:val="center"/>
            </w:pPr>
          </w:p>
        </w:tc>
      </w:tr>
      <w:tr w:rsidR="00474071" w:rsidTr="009B76AE">
        <w:trPr>
          <w:jc w:val="center"/>
        </w:trPr>
        <w:tc>
          <w:tcPr>
            <w:tcW w:w="937" w:type="dxa"/>
          </w:tcPr>
          <w:p w:rsidR="00474071" w:rsidRDefault="00474071" w:rsidP="009B76AE">
            <w:pPr>
              <w:jc w:val="center"/>
            </w:pPr>
            <w:r>
              <w:t>19</w:t>
            </w:r>
          </w:p>
        </w:tc>
        <w:tc>
          <w:tcPr>
            <w:tcW w:w="6983" w:type="dxa"/>
            <w:gridSpan w:val="8"/>
            <w:vMerge/>
            <w:vAlign w:val="center"/>
          </w:tcPr>
          <w:p w:rsidR="00474071" w:rsidRDefault="00474071" w:rsidP="009B76AE">
            <w:pPr>
              <w:jc w:val="center"/>
            </w:pPr>
          </w:p>
        </w:tc>
      </w:tr>
    </w:tbl>
    <w:p w:rsidR="00E42F93" w:rsidRDefault="00E42F93" w:rsidP="00E42F93">
      <w:pPr>
        <w:pStyle w:val="Heading2"/>
      </w:pPr>
      <w:r w:rsidRPr="00E42F93">
        <w:t xml:space="preserve">CHANNEL_TYPE_SLOW_ACCEL </w:t>
      </w:r>
      <w:r>
        <w:t>(5)</w:t>
      </w:r>
    </w:p>
    <w:p w:rsidR="00CE63AF" w:rsidRPr="00CE63AF" w:rsidRDefault="00CE63AF" w:rsidP="00CE63AF">
      <w:r>
        <w:t>TODO</w:t>
      </w:r>
    </w:p>
    <w:p w:rsidR="00E42F93" w:rsidRDefault="00E42F93" w:rsidP="00E42F93">
      <w:pPr>
        <w:pStyle w:val="Heading2"/>
      </w:pPr>
      <w:r w:rsidRPr="00E42F93">
        <w:t xml:space="preserve">CHANNEL_TYPE_PACKED_ACCEL </w:t>
      </w:r>
      <w:r>
        <w:t>(6)</w:t>
      </w:r>
    </w:p>
    <w:p w:rsidR="00E42F93" w:rsidRPr="00E42F93" w:rsidRDefault="00CE63AF" w:rsidP="00E42F93">
      <w:r>
        <w:t>TODO</w:t>
      </w:r>
    </w:p>
    <w:p w:rsidR="00D922A1" w:rsidRDefault="00D922A1" w:rsidP="00D922A1">
      <w:pPr>
        <w:pStyle w:val="Heading2"/>
      </w:pPr>
      <w:r w:rsidRPr="00E42F93">
        <w:t>CHANNEL_TYPE_</w:t>
      </w:r>
      <w:r>
        <w:t>COMPOSITE_STRAIN</w:t>
      </w:r>
      <w:r w:rsidRPr="00E42F93">
        <w:t xml:space="preserve"> </w:t>
      </w:r>
      <w:r>
        <w:t>(</w:t>
      </w:r>
      <w:r>
        <w:t>7</w:t>
      </w:r>
      <w:r>
        <w:t>)</w:t>
      </w:r>
    </w:p>
    <w:p w:rsidR="00727BF8" w:rsidRDefault="00D922A1" w:rsidP="00727BF8">
      <w:r>
        <w:t>TODO</w:t>
      </w:r>
    </w:p>
    <w:p w:rsidR="00D922A1" w:rsidRDefault="00D922A1" w:rsidP="00D922A1">
      <w:pPr>
        <w:pStyle w:val="Heading2"/>
      </w:pPr>
      <w:r w:rsidRPr="00E42F93">
        <w:t>CHANNEL_TYPE_</w:t>
      </w:r>
      <w:r>
        <w:t>LINEAR</w:t>
      </w:r>
      <w:r w:rsidRPr="00E42F93">
        <w:t xml:space="preserve">_ACCEL </w:t>
      </w:r>
      <w:r>
        <w:t>(8</w:t>
      </w:r>
      <w:r>
        <w:t>)</w:t>
      </w:r>
    </w:p>
    <w:p w:rsidR="00D922A1" w:rsidRDefault="00D922A1" w:rsidP="00727BF8">
      <w:r>
        <w:t>TODO</w:t>
      </w:r>
    </w:p>
    <w:p w:rsidR="00D922A1" w:rsidRPr="00C33383" w:rsidRDefault="00D922A1" w:rsidP="00727BF8">
      <w:bookmarkStart w:id="3" w:name="_GoBack"/>
      <w:bookmarkEnd w:id="3"/>
    </w:p>
    <w:sectPr w:rsidR="00D922A1" w:rsidRPr="00C3338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330" w:rsidRDefault="00966330" w:rsidP="0055602E">
      <w:pPr>
        <w:spacing w:before="0" w:after="0" w:line="240" w:lineRule="auto"/>
      </w:pPr>
      <w:r>
        <w:separator/>
      </w:r>
    </w:p>
  </w:endnote>
  <w:endnote w:type="continuationSeparator" w:id="0">
    <w:p w:rsidR="00966330" w:rsidRDefault="00966330" w:rsidP="005560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AC9" w:rsidRDefault="00966330">
    <w:pPr>
      <w:pStyle w:val="Footer"/>
    </w:pPr>
    <w:sdt>
      <w:sdtPr>
        <w:alias w:val="Company"/>
        <w:tag w:val=""/>
        <w:id w:val="1671753417"/>
        <w:placeholder>
          <w:docPart w:val="CC4A006FEB0E47409AFB29FF820A4D9A"/>
        </w:placeholder>
        <w:dataBinding w:prefixMappings="xmlns:ns0='http://schemas.openxmlformats.org/officeDocument/2006/extended-properties' " w:xpath="/ns0:Properties[1]/ns0:Company[1]" w:storeItemID="{6668398D-A668-4E3E-A5EB-62B293D839F1}"/>
        <w:text/>
      </w:sdtPr>
      <w:sdtEndPr/>
      <w:sdtContent>
        <w:r w:rsidR="00914AC9">
          <w:t>Suprock Technologies</w:t>
        </w:r>
      </w:sdtContent>
    </w:sdt>
    <w:r w:rsidR="00914AC9">
      <w:ptab w:relativeTo="margin" w:alignment="center" w:leader="none"/>
    </w:r>
    <w:r w:rsidR="00914AC9" w:rsidRPr="000241BD">
      <w:t xml:space="preserve">Page </w:t>
    </w:r>
    <w:r w:rsidR="00914AC9" w:rsidRPr="000241BD">
      <w:rPr>
        <w:b/>
      </w:rPr>
      <w:fldChar w:fldCharType="begin"/>
    </w:r>
    <w:r w:rsidR="00914AC9" w:rsidRPr="000241BD">
      <w:rPr>
        <w:b/>
      </w:rPr>
      <w:instrText xml:space="preserve"> PAGE  \* Arabic  \* MERGEFORMAT </w:instrText>
    </w:r>
    <w:r w:rsidR="00914AC9" w:rsidRPr="000241BD">
      <w:rPr>
        <w:b/>
      </w:rPr>
      <w:fldChar w:fldCharType="separate"/>
    </w:r>
    <w:r w:rsidR="00D922A1">
      <w:rPr>
        <w:b/>
        <w:noProof/>
      </w:rPr>
      <w:t>1</w:t>
    </w:r>
    <w:r w:rsidR="00914AC9" w:rsidRPr="000241BD">
      <w:rPr>
        <w:b/>
      </w:rPr>
      <w:fldChar w:fldCharType="end"/>
    </w:r>
    <w:r w:rsidR="00914AC9" w:rsidRPr="000241BD">
      <w:t xml:space="preserve"> of </w:t>
    </w:r>
    <w:r w:rsidR="00914AC9" w:rsidRPr="000241BD">
      <w:rPr>
        <w:b/>
      </w:rPr>
      <w:fldChar w:fldCharType="begin"/>
    </w:r>
    <w:r w:rsidR="00914AC9" w:rsidRPr="000241BD">
      <w:rPr>
        <w:b/>
      </w:rPr>
      <w:instrText xml:space="preserve"> NUMPAGES  \* Arabic  \* MERGEFORMAT </w:instrText>
    </w:r>
    <w:r w:rsidR="00914AC9" w:rsidRPr="000241BD">
      <w:rPr>
        <w:b/>
      </w:rPr>
      <w:fldChar w:fldCharType="separate"/>
    </w:r>
    <w:r w:rsidR="00D922A1">
      <w:rPr>
        <w:b/>
        <w:noProof/>
      </w:rPr>
      <w:t>4</w:t>
    </w:r>
    <w:r w:rsidR="00914AC9" w:rsidRPr="000241BD">
      <w:rPr>
        <w:b/>
      </w:rPr>
      <w:fldChar w:fldCharType="end"/>
    </w:r>
    <w:r w:rsidR="00914AC9">
      <w:ptab w:relativeTo="margin" w:alignment="right" w:leader="none"/>
    </w:r>
    <w:sdt>
      <w:sdtPr>
        <w:alias w:val="Title"/>
        <w:tag w:val=""/>
        <w:id w:val="1199667130"/>
        <w:placeholder>
          <w:docPart w:val="72F57F8698204765B1D37457DD3A26ED"/>
        </w:placeholder>
        <w:dataBinding w:prefixMappings="xmlns:ns0='http://purl.org/dc/elements/1.1/' xmlns:ns1='http://schemas.openxmlformats.org/package/2006/metadata/core-properties' " w:xpath="/ns1:coreProperties[1]/ns0:title[1]" w:storeItemID="{6C3C8BC8-F283-45AE-878A-BAB7291924A1}"/>
        <w:text/>
      </w:sdtPr>
      <w:sdtEndPr/>
      <w:sdtContent>
        <w:r w:rsidR="006A4200">
          <w:t xml:space="preserve">Asphodel </w:t>
        </w:r>
        <w:r w:rsidR="00053647">
          <w:t>Channel Types</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330" w:rsidRDefault="00966330" w:rsidP="0055602E">
      <w:pPr>
        <w:spacing w:before="0" w:after="0" w:line="240" w:lineRule="auto"/>
      </w:pPr>
      <w:r>
        <w:separator/>
      </w:r>
    </w:p>
  </w:footnote>
  <w:footnote w:type="continuationSeparator" w:id="0">
    <w:p w:rsidR="00966330" w:rsidRDefault="00966330" w:rsidP="0055602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7F547D"/>
    <w:multiLevelType w:val="hybridMultilevel"/>
    <w:tmpl w:val="23DAB0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E5326F8"/>
    <w:multiLevelType w:val="hybridMultilevel"/>
    <w:tmpl w:val="5DC480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383"/>
    <w:rsid w:val="00001759"/>
    <w:rsid w:val="00002428"/>
    <w:rsid w:val="00025FD2"/>
    <w:rsid w:val="000345A8"/>
    <w:rsid w:val="00053647"/>
    <w:rsid w:val="0005555E"/>
    <w:rsid w:val="0006778D"/>
    <w:rsid w:val="00087F1D"/>
    <w:rsid w:val="000A31D2"/>
    <w:rsid w:val="000E5AB5"/>
    <w:rsid w:val="0013753C"/>
    <w:rsid w:val="00141CEA"/>
    <w:rsid w:val="00153C49"/>
    <w:rsid w:val="0017201A"/>
    <w:rsid w:val="00182B93"/>
    <w:rsid w:val="00191795"/>
    <w:rsid w:val="001D6846"/>
    <w:rsid w:val="002040CE"/>
    <w:rsid w:val="002A56B3"/>
    <w:rsid w:val="002D3C7C"/>
    <w:rsid w:val="00336645"/>
    <w:rsid w:val="0038351A"/>
    <w:rsid w:val="00397EF0"/>
    <w:rsid w:val="003B4CB4"/>
    <w:rsid w:val="003F674E"/>
    <w:rsid w:val="00402187"/>
    <w:rsid w:val="00420E70"/>
    <w:rsid w:val="0042185E"/>
    <w:rsid w:val="0045053A"/>
    <w:rsid w:val="004728D6"/>
    <w:rsid w:val="00474071"/>
    <w:rsid w:val="004971F3"/>
    <w:rsid w:val="004F70DD"/>
    <w:rsid w:val="00537FB7"/>
    <w:rsid w:val="0055602E"/>
    <w:rsid w:val="00572A45"/>
    <w:rsid w:val="00582585"/>
    <w:rsid w:val="00583C28"/>
    <w:rsid w:val="005C161C"/>
    <w:rsid w:val="005C6A9C"/>
    <w:rsid w:val="005F53A4"/>
    <w:rsid w:val="005F5C18"/>
    <w:rsid w:val="006077AF"/>
    <w:rsid w:val="0061349D"/>
    <w:rsid w:val="00621173"/>
    <w:rsid w:val="00654BD4"/>
    <w:rsid w:val="006745CD"/>
    <w:rsid w:val="00682EBA"/>
    <w:rsid w:val="00686F39"/>
    <w:rsid w:val="00693B70"/>
    <w:rsid w:val="00695916"/>
    <w:rsid w:val="006A4200"/>
    <w:rsid w:val="006B1671"/>
    <w:rsid w:val="006B499F"/>
    <w:rsid w:val="00705763"/>
    <w:rsid w:val="00710913"/>
    <w:rsid w:val="00727BF8"/>
    <w:rsid w:val="0073793E"/>
    <w:rsid w:val="0075057C"/>
    <w:rsid w:val="007621C5"/>
    <w:rsid w:val="007872C4"/>
    <w:rsid w:val="007B4E67"/>
    <w:rsid w:val="007C7DEA"/>
    <w:rsid w:val="00800950"/>
    <w:rsid w:val="00811444"/>
    <w:rsid w:val="00870544"/>
    <w:rsid w:val="008B5C7A"/>
    <w:rsid w:val="008D59B1"/>
    <w:rsid w:val="008F4389"/>
    <w:rsid w:val="009018F9"/>
    <w:rsid w:val="00914AC9"/>
    <w:rsid w:val="00936EBE"/>
    <w:rsid w:val="00966330"/>
    <w:rsid w:val="009F1280"/>
    <w:rsid w:val="009F348C"/>
    <w:rsid w:val="00A01101"/>
    <w:rsid w:val="00A21A29"/>
    <w:rsid w:val="00A466FC"/>
    <w:rsid w:val="00A87947"/>
    <w:rsid w:val="00AA271A"/>
    <w:rsid w:val="00AC196B"/>
    <w:rsid w:val="00AE080F"/>
    <w:rsid w:val="00AF279E"/>
    <w:rsid w:val="00B44906"/>
    <w:rsid w:val="00B70220"/>
    <w:rsid w:val="00B77E22"/>
    <w:rsid w:val="00BB4374"/>
    <w:rsid w:val="00BE0994"/>
    <w:rsid w:val="00C33383"/>
    <w:rsid w:val="00C35320"/>
    <w:rsid w:val="00C377D5"/>
    <w:rsid w:val="00C50E8E"/>
    <w:rsid w:val="00C7716E"/>
    <w:rsid w:val="00C8248A"/>
    <w:rsid w:val="00C82E03"/>
    <w:rsid w:val="00C8502E"/>
    <w:rsid w:val="00CA602D"/>
    <w:rsid w:val="00CE63AF"/>
    <w:rsid w:val="00CE6E50"/>
    <w:rsid w:val="00D26457"/>
    <w:rsid w:val="00D41753"/>
    <w:rsid w:val="00D44B5B"/>
    <w:rsid w:val="00D505B1"/>
    <w:rsid w:val="00D80FD6"/>
    <w:rsid w:val="00D922A1"/>
    <w:rsid w:val="00DA1B49"/>
    <w:rsid w:val="00DE4332"/>
    <w:rsid w:val="00E42F93"/>
    <w:rsid w:val="00E833FF"/>
    <w:rsid w:val="00EA3C24"/>
    <w:rsid w:val="00EC335E"/>
    <w:rsid w:val="00ED1A87"/>
    <w:rsid w:val="00EE5473"/>
    <w:rsid w:val="00F2418E"/>
    <w:rsid w:val="00F24BA3"/>
    <w:rsid w:val="00F50671"/>
    <w:rsid w:val="00F507A0"/>
    <w:rsid w:val="00FB487E"/>
    <w:rsid w:val="00FC55AD"/>
    <w:rsid w:val="00FD1B92"/>
    <w:rsid w:val="00FD2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5C7832-2C8B-40AE-85C6-09DDFBF7A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947"/>
    <w:rPr>
      <w:sz w:val="20"/>
      <w:szCs w:val="20"/>
    </w:rPr>
  </w:style>
  <w:style w:type="paragraph" w:styleId="Heading1">
    <w:name w:val="heading 1"/>
    <w:basedOn w:val="Normal"/>
    <w:next w:val="Normal"/>
    <w:link w:val="Heading1Char"/>
    <w:uiPriority w:val="9"/>
    <w:qFormat/>
    <w:rsid w:val="00A87947"/>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8B5C7A"/>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pacing w:val="15"/>
      <w:sz w:val="22"/>
      <w:szCs w:val="22"/>
    </w:rPr>
  </w:style>
  <w:style w:type="paragraph" w:styleId="Heading3">
    <w:name w:val="heading 3"/>
    <w:basedOn w:val="Normal"/>
    <w:next w:val="Normal"/>
    <w:link w:val="Heading3Char"/>
    <w:uiPriority w:val="9"/>
    <w:unhideWhenUsed/>
    <w:qFormat/>
    <w:rsid w:val="00A87947"/>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A87947"/>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A87947"/>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A87947"/>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A87947"/>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A87947"/>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87947"/>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7947"/>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8B5C7A"/>
    <w:rPr>
      <w:spacing w:val="15"/>
      <w:shd w:val="clear" w:color="auto" w:fill="DBE5F1" w:themeFill="accent1" w:themeFillTint="33"/>
    </w:rPr>
  </w:style>
  <w:style w:type="character" w:customStyle="1" w:styleId="Heading3Char">
    <w:name w:val="Heading 3 Char"/>
    <w:basedOn w:val="DefaultParagraphFont"/>
    <w:link w:val="Heading3"/>
    <w:uiPriority w:val="9"/>
    <w:rsid w:val="00A87947"/>
    <w:rPr>
      <w:caps/>
      <w:color w:val="243F60" w:themeColor="accent1" w:themeShade="7F"/>
      <w:spacing w:val="15"/>
    </w:rPr>
  </w:style>
  <w:style w:type="character" w:customStyle="1" w:styleId="Heading4Char">
    <w:name w:val="Heading 4 Char"/>
    <w:basedOn w:val="DefaultParagraphFont"/>
    <w:link w:val="Heading4"/>
    <w:uiPriority w:val="9"/>
    <w:semiHidden/>
    <w:rsid w:val="00A87947"/>
    <w:rPr>
      <w:caps/>
      <w:color w:val="365F91" w:themeColor="accent1" w:themeShade="BF"/>
      <w:spacing w:val="10"/>
    </w:rPr>
  </w:style>
  <w:style w:type="character" w:customStyle="1" w:styleId="Heading5Char">
    <w:name w:val="Heading 5 Char"/>
    <w:basedOn w:val="DefaultParagraphFont"/>
    <w:link w:val="Heading5"/>
    <w:uiPriority w:val="9"/>
    <w:semiHidden/>
    <w:rsid w:val="00A87947"/>
    <w:rPr>
      <w:caps/>
      <w:color w:val="365F91" w:themeColor="accent1" w:themeShade="BF"/>
      <w:spacing w:val="10"/>
    </w:rPr>
  </w:style>
  <w:style w:type="character" w:customStyle="1" w:styleId="Heading6Char">
    <w:name w:val="Heading 6 Char"/>
    <w:basedOn w:val="DefaultParagraphFont"/>
    <w:link w:val="Heading6"/>
    <w:uiPriority w:val="9"/>
    <w:semiHidden/>
    <w:rsid w:val="00A87947"/>
    <w:rPr>
      <w:caps/>
      <w:color w:val="365F91" w:themeColor="accent1" w:themeShade="BF"/>
      <w:spacing w:val="10"/>
    </w:rPr>
  </w:style>
  <w:style w:type="character" w:customStyle="1" w:styleId="Heading7Char">
    <w:name w:val="Heading 7 Char"/>
    <w:basedOn w:val="DefaultParagraphFont"/>
    <w:link w:val="Heading7"/>
    <w:uiPriority w:val="9"/>
    <w:semiHidden/>
    <w:rsid w:val="00A87947"/>
    <w:rPr>
      <w:caps/>
      <w:color w:val="365F91" w:themeColor="accent1" w:themeShade="BF"/>
      <w:spacing w:val="10"/>
    </w:rPr>
  </w:style>
  <w:style w:type="character" w:customStyle="1" w:styleId="Heading8Char">
    <w:name w:val="Heading 8 Char"/>
    <w:basedOn w:val="DefaultParagraphFont"/>
    <w:link w:val="Heading8"/>
    <w:uiPriority w:val="9"/>
    <w:semiHidden/>
    <w:rsid w:val="00A87947"/>
    <w:rPr>
      <w:caps/>
      <w:spacing w:val="10"/>
      <w:sz w:val="18"/>
      <w:szCs w:val="18"/>
    </w:rPr>
  </w:style>
  <w:style w:type="character" w:customStyle="1" w:styleId="Heading9Char">
    <w:name w:val="Heading 9 Char"/>
    <w:basedOn w:val="DefaultParagraphFont"/>
    <w:link w:val="Heading9"/>
    <w:uiPriority w:val="9"/>
    <w:semiHidden/>
    <w:rsid w:val="00A87947"/>
    <w:rPr>
      <w:i/>
      <w:caps/>
      <w:spacing w:val="10"/>
      <w:sz w:val="18"/>
      <w:szCs w:val="18"/>
    </w:rPr>
  </w:style>
  <w:style w:type="paragraph" w:styleId="Caption">
    <w:name w:val="caption"/>
    <w:basedOn w:val="Normal"/>
    <w:next w:val="Normal"/>
    <w:uiPriority w:val="35"/>
    <w:semiHidden/>
    <w:unhideWhenUsed/>
    <w:qFormat/>
    <w:rsid w:val="00A87947"/>
    <w:rPr>
      <w:b/>
      <w:bCs/>
      <w:color w:val="365F91" w:themeColor="accent1" w:themeShade="BF"/>
      <w:sz w:val="16"/>
      <w:szCs w:val="16"/>
    </w:rPr>
  </w:style>
  <w:style w:type="paragraph" w:styleId="Title">
    <w:name w:val="Title"/>
    <w:basedOn w:val="Normal"/>
    <w:next w:val="Normal"/>
    <w:link w:val="TitleChar"/>
    <w:uiPriority w:val="10"/>
    <w:qFormat/>
    <w:rsid w:val="00A87947"/>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A87947"/>
    <w:rPr>
      <w:caps/>
      <w:color w:val="4F81BD" w:themeColor="accent1"/>
      <w:spacing w:val="10"/>
      <w:kern w:val="28"/>
      <w:sz w:val="52"/>
      <w:szCs w:val="52"/>
    </w:rPr>
  </w:style>
  <w:style w:type="paragraph" w:styleId="Subtitle">
    <w:name w:val="Subtitle"/>
    <w:basedOn w:val="Normal"/>
    <w:next w:val="Normal"/>
    <w:link w:val="SubtitleChar"/>
    <w:uiPriority w:val="11"/>
    <w:qFormat/>
    <w:rsid w:val="00A87947"/>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A87947"/>
    <w:rPr>
      <w:caps/>
      <w:color w:val="595959" w:themeColor="text1" w:themeTint="A6"/>
      <w:spacing w:val="10"/>
      <w:sz w:val="24"/>
      <w:szCs w:val="24"/>
    </w:rPr>
  </w:style>
  <w:style w:type="character" w:styleId="Strong">
    <w:name w:val="Strong"/>
    <w:uiPriority w:val="22"/>
    <w:qFormat/>
    <w:rsid w:val="00A87947"/>
    <w:rPr>
      <w:b/>
      <w:bCs/>
    </w:rPr>
  </w:style>
  <w:style w:type="character" w:styleId="Emphasis">
    <w:name w:val="Emphasis"/>
    <w:uiPriority w:val="20"/>
    <w:qFormat/>
    <w:rsid w:val="00A87947"/>
    <w:rPr>
      <w:caps/>
      <w:color w:val="243F60" w:themeColor="accent1" w:themeShade="7F"/>
      <w:spacing w:val="5"/>
    </w:rPr>
  </w:style>
  <w:style w:type="paragraph" w:styleId="NoSpacing">
    <w:name w:val="No Spacing"/>
    <w:basedOn w:val="Normal"/>
    <w:link w:val="NoSpacingChar"/>
    <w:uiPriority w:val="1"/>
    <w:qFormat/>
    <w:rsid w:val="00A87947"/>
    <w:pPr>
      <w:spacing w:before="0" w:after="0" w:line="240" w:lineRule="auto"/>
    </w:pPr>
  </w:style>
  <w:style w:type="character" w:customStyle="1" w:styleId="NoSpacingChar">
    <w:name w:val="No Spacing Char"/>
    <w:basedOn w:val="DefaultParagraphFont"/>
    <w:link w:val="NoSpacing"/>
    <w:uiPriority w:val="1"/>
    <w:rsid w:val="00A87947"/>
    <w:rPr>
      <w:sz w:val="20"/>
      <w:szCs w:val="20"/>
    </w:rPr>
  </w:style>
  <w:style w:type="paragraph" w:styleId="ListParagraph">
    <w:name w:val="List Paragraph"/>
    <w:basedOn w:val="Normal"/>
    <w:uiPriority w:val="34"/>
    <w:qFormat/>
    <w:rsid w:val="008B5C7A"/>
    <w:pPr>
      <w:keepLines/>
      <w:ind w:left="720"/>
      <w:contextualSpacing/>
    </w:pPr>
  </w:style>
  <w:style w:type="paragraph" w:styleId="Quote">
    <w:name w:val="Quote"/>
    <w:basedOn w:val="Normal"/>
    <w:next w:val="Normal"/>
    <w:link w:val="QuoteChar"/>
    <w:uiPriority w:val="29"/>
    <w:qFormat/>
    <w:rsid w:val="00A87947"/>
    <w:rPr>
      <w:i/>
      <w:iCs/>
    </w:rPr>
  </w:style>
  <w:style w:type="character" w:customStyle="1" w:styleId="QuoteChar">
    <w:name w:val="Quote Char"/>
    <w:basedOn w:val="DefaultParagraphFont"/>
    <w:link w:val="Quote"/>
    <w:uiPriority w:val="29"/>
    <w:rsid w:val="00A87947"/>
    <w:rPr>
      <w:i/>
      <w:iCs/>
      <w:sz w:val="20"/>
      <w:szCs w:val="20"/>
    </w:rPr>
  </w:style>
  <w:style w:type="paragraph" w:styleId="IntenseQuote">
    <w:name w:val="Intense Quote"/>
    <w:basedOn w:val="Normal"/>
    <w:next w:val="Normal"/>
    <w:link w:val="IntenseQuoteChar"/>
    <w:uiPriority w:val="30"/>
    <w:qFormat/>
    <w:rsid w:val="00A87947"/>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A87947"/>
    <w:rPr>
      <w:i/>
      <w:iCs/>
      <w:color w:val="4F81BD" w:themeColor="accent1"/>
      <w:sz w:val="20"/>
      <w:szCs w:val="20"/>
    </w:rPr>
  </w:style>
  <w:style w:type="character" w:styleId="SubtleEmphasis">
    <w:name w:val="Subtle Emphasis"/>
    <w:uiPriority w:val="19"/>
    <w:qFormat/>
    <w:rsid w:val="00A87947"/>
    <w:rPr>
      <w:i/>
      <w:iCs/>
      <w:color w:val="243F60" w:themeColor="accent1" w:themeShade="7F"/>
    </w:rPr>
  </w:style>
  <w:style w:type="character" w:styleId="IntenseEmphasis">
    <w:name w:val="Intense Emphasis"/>
    <w:uiPriority w:val="21"/>
    <w:qFormat/>
    <w:rsid w:val="00A87947"/>
    <w:rPr>
      <w:b/>
      <w:bCs/>
      <w:caps/>
      <w:color w:val="243F60" w:themeColor="accent1" w:themeShade="7F"/>
      <w:spacing w:val="10"/>
    </w:rPr>
  </w:style>
  <w:style w:type="character" w:styleId="SubtleReference">
    <w:name w:val="Subtle Reference"/>
    <w:basedOn w:val="NoSpacingChar"/>
    <w:uiPriority w:val="31"/>
    <w:qFormat/>
    <w:rsid w:val="00A87947"/>
    <w:rPr>
      <w:b/>
      <w:bCs/>
      <w:color w:val="4F81BD" w:themeColor="accent1"/>
      <w:sz w:val="20"/>
      <w:szCs w:val="20"/>
    </w:rPr>
  </w:style>
  <w:style w:type="character" w:styleId="IntenseReference">
    <w:name w:val="Intense Reference"/>
    <w:uiPriority w:val="32"/>
    <w:qFormat/>
    <w:rsid w:val="00A87947"/>
    <w:rPr>
      <w:b/>
      <w:bCs/>
      <w:i/>
      <w:iCs/>
      <w:caps/>
      <w:color w:val="4F81BD" w:themeColor="accent1"/>
    </w:rPr>
  </w:style>
  <w:style w:type="character" w:styleId="BookTitle">
    <w:name w:val="Book Title"/>
    <w:uiPriority w:val="33"/>
    <w:qFormat/>
    <w:rsid w:val="00A87947"/>
    <w:rPr>
      <w:b/>
      <w:bCs/>
      <w:i/>
      <w:iCs/>
      <w:spacing w:val="9"/>
    </w:rPr>
  </w:style>
  <w:style w:type="paragraph" w:styleId="TOCHeading">
    <w:name w:val="TOC Heading"/>
    <w:basedOn w:val="Heading1"/>
    <w:next w:val="Normal"/>
    <w:uiPriority w:val="39"/>
    <w:unhideWhenUsed/>
    <w:qFormat/>
    <w:rsid w:val="00A87947"/>
    <w:pPr>
      <w:outlineLvl w:val="9"/>
    </w:pPr>
    <w:rPr>
      <w:lang w:bidi="en-US"/>
    </w:rPr>
  </w:style>
  <w:style w:type="table" w:styleId="TableGrid">
    <w:name w:val="Table Grid"/>
    <w:basedOn w:val="TableNormal"/>
    <w:uiPriority w:val="59"/>
    <w:rsid w:val="00811444"/>
    <w:pPr>
      <w:keepNext/>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 w:type="paragraph" w:customStyle="1" w:styleId="ParameterHeader">
    <w:name w:val="Parameter Header"/>
    <w:basedOn w:val="NoSpacing"/>
    <w:next w:val="ListParagraph"/>
    <w:link w:val="ParameterHeaderChar"/>
    <w:qFormat/>
    <w:rsid w:val="008B5C7A"/>
    <w:pPr>
      <w:keepNext/>
    </w:pPr>
    <w:rPr>
      <w:b/>
      <w:color w:val="4F81BD"/>
    </w:rPr>
  </w:style>
  <w:style w:type="character" w:customStyle="1" w:styleId="ParameterHeaderChar">
    <w:name w:val="Parameter Header Char"/>
    <w:basedOn w:val="NoSpacingChar"/>
    <w:link w:val="ParameterHeader"/>
    <w:rsid w:val="008B5C7A"/>
    <w:rPr>
      <w:b/>
      <w:color w:val="4F81BD"/>
      <w:sz w:val="20"/>
      <w:szCs w:val="20"/>
    </w:rPr>
  </w:style>
  <w:style w:type="paragraph" w:styleId="Header">
    <w:name w:val="header"/>
    <w:basedOn w:val="Normal"/>
    <w:link w:val="HeaderChar"/>
    <w:uiPriority w:val="99"/>
    <w:unhideWhenUsed/>
    <w:rsid w:val="005560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5602E"/>
    <w:rPr>
      <w:sz w:val="20"/>
      <w:szCs w:val="20"/>
    </w:rPr>
  </w:style>
  <w:style w:type="paragraph" w:styleId="Footer">
    <w:name w:val="footer"/>
    <w:basedOn w:val="Normal"/>
    <w:link w:val="FooterChar"/>
    <w:uiPriority w:val="99"/>
    <w:unhideWhenUsed/>
    <w:rsid w:val="005560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5602E"/>
    <w:rPr>
      <w:sz w:val="20"/>
      <w:szCs w:val="20"/>
    </w:rPr>
  </w:style>
  <w:style w:type="character" w:styleId="PlaceholderText">
    <w:name w:val="Placeholder Text"/>
    <w:basedOn w:val="DefaultParagraphFont"/>
    <w:uiPriority w:val="99"/>
    <w:semiHidden/>
    <w:rsid w:val="007C7DEA"/>
    <w:rPr>
      <w:color w:val="808080"/>
    </w:rPr>
  </w:style>
  <w:style w:type="paragraph" w:styleId="BalloonText">
    <w:name w:val="Balloon Text"/>
    <w:basedOn w:val="Normal"/>
    <w:link w:val="BalloonTextChar"/>
    <w:uiPriority w:val="99"/>
    <w:semiHidden/>
    <w:unhideWhenUsed/>
    <w:rsid w:val="007C7DEA"/>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DEA"/>
    <w:rPr>
      <w:rFonts w:ascii="Tahoma" w:hAnsi="Tahoma" w:cs="Tahoma"/>
      <w:sz w:val="16"/>
      <w:szCs w:val="16"/>
    </w:rPr>
  </w:style>
  <w:style w:type="paragraph" w:styleId="TOC1">
    <w:name w:val="toc 1"/>
    <w:basedOn w:val="Normal"/>
    <w:next w:val="Normal"/>
    <w:autoRedefine/>
    <w:uiPriority w:val="39"/>
    <w:unhideWhenUsed/>
    <w:rsid w:val="005C161C"/>
    <w:pPr>
      <w:spacing w:after="100"/>
    </w:pPr>
  </w:style>
  <w:style w:type="paragraph" w:styleId="TOC2">
    <w:name w:val="toc 2"/>
    <w:basedOn w:val="Normal"/>
    <w:next w:val="Normal"/>
    <w:autoRedefine/>
    <w:uiPriority w:val="39"/>
    <w:unhideWhenUsed/>
    <w:rsid w:val="005C161C"/>
    <w:pPr>
      <w:spacing w:after="100"/>
      <w:ind w:left="200"/>
    </w:pPr>
  </w:style>
  <w:style w:type="character" w:styleId="Hyperlink">
    <w:name w:val="Hyperlink"/>
    <w:basedOn w:val="DefaultParagraphFont"/>
    <w:uiPriority w:val="99"/>
    <w:unhideWhenUsed/>
    <w:rsid w:val="005C16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C4A006FEB0E47409AFB29FF820A4D9A"/>
        <w:category>
          <w:name w:val="General"/>
          <w:gallery w:val="placeholder"/>
        </w:category>
        <w:types>
          <w:type w:val="bbPlcHdr"/>
        </w:types>
        <w:behaviors>
          <w:behavior w:val="content"/>
        </w:behaviors>
        <w:guid w:val="{DF8DA4D6-1AF1-44C2-99E7-D600AC000C61}"/>
      </w:docPartPr>
      <w:docPartBody>
        <w:p w:rsidR="00AF256F" w:rsidRDefault="00AF256F" w:rsidP="00AF256F">
          <w:pPr>
            <w:pStyle w:val="CC4A006FEB0E47409AFB29FF820A4D9A"/>
          </w:pPr>
          <w:r w:rsidRPr="00F91F31">
            <w:rPr>
              <w:rStyle w:val="PlaceholderText"/>
            </w:rPr>
            <w:t>[Company]</w:t>
          </w:r>
        </w:p>
      </w:docPartBody>
    </w:docPart>
    <w:docPart>
      <w:docPartPr>
        <w:name w:val="72F57F8698204765B1D37457DD3A26ED"/>
        <w:category>
          <w:name w:val="General"/>
          <w:gallery w:val="placeholder"/>
        </w:category>
        <w:types>
          <w:type w:val="bbPlcHdr"/>
        </w:types>
        <w:behaviors>
          <w:behavior w:val="content"/>
        </w:behaviors>
        <w:guid w:val="{D6FDD681-4497-4987-84AC-4D0ADEACF137}"/>
      </w:docPartPr>
      <w:docPartBody>
        <w:p w:rsidR="00AF256F" w:rsidRDefault="00AF256F" w:rsidP="00AF256F">
          <w:pPr>
            <w:pStyle w:val="72F57F8698204765B1D37457DD3A26ED"/>
          </w:pPr>
          <w:r w:rsidRPr="00F91F3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56F"/>
    <w:rsid w:val="00140B44"/>
    <w:rsid w:val="00144AD5"/>
    <w:rsid w:val="003622B8"/>
    <w:rsid w:val="00367202"/>
    <w:rsid w:val="004B0EF3"/>
    <w:rsid w:val="004F7260"/>
    <w:rsid w:val="005D146D"/>
    <w:rsid w:val="005E323B"/>
    <w:rsid w:val="006F5FCD"/>
    <w:rsid w:val="007B1329"/>
    <w:rsid w:val="008064C8"/>
    <w:rsid w:val="00825AAD"/>
    <w:rsid w:val="008416C6"/>
    <w:rsid w:val="009F55B7"/>
    <w:rsid w:val="00A23982"/>
    <w:rsid w:val="00AF256F"/>
    <w:rsid w:val="00C51012"/>
    <w:rsid w:val="00C5745F"/>
    <w:rsid w:val="00E465AA"/>
    <w:rsid w:val="00F5390C"/>
    <w:rsid w:val="00FB7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56F"/>
    <w:rPr>
      <w:color w:val="808080"/>
    </w:rPr>
  </w:style>
  <w:style w:type="paragraph" w:customStyle="1" w:styleId="CC4A006FEB0E47409AFB29FF820A4D9A">
    <w:name w:val="CC4A006FEB0E47409AFB29FF820A4D9A"/>
    <w:rsid w:val="00AF256F"/>
  </w:style>
  <w:style w:type="paragraph" w:customStyle="1" w:styleId="72F57F8698204765B1D37457DD3A26ED">
    <w:name w:val="72F57F8698204765B1D37457DD3A26ED"/>
    <w:rsid w:val="00AF25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B3562-9338-4442-BBFC-5F29D1908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616</Words>
  <Characters>3515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Asphodel Base Protocol 2.0.0</vt:lpstr>
    </vt:vector>
  </TitlesOfParts>
  <Company>Suprock Technologies</Company>
  <LinksUpToDate>false</LinksUpToDate>
  <CharactersWithSpaces>4123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Asphodel Channel Types</dc:title>
  <dc:creator>Jeffrey Nichols</dc:creator>
  <cp:lastModifiedBy>Jeffrey Nichols</cp:lastModifiedBy>
  <cp:revision>9</cp:revision>
  <dcterms:created xsi:type="dcterms:W3CDTF">2015-09-16T16:13:00Z</dcterms:created>
  <dcterms:modified xsi:type="dcterms:W3CDTF">2017-06-22T15:04:00Z</dcterms:modified>
</cp:coreProperties>
</file>